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0BC" w:rsidRPr="00745074" w:rsidRDefault="008600BC" w:rsidP="00860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4"/>
          <w:szCs w:val="24"/>
        </w:rPr>
      </w:pPr>
      <w:bookmarkStart w:id="0" w:name="_GoBack"/>
      <w:bookmarkEnd w:id="0"/>
      <w:r w:rsidRPr="00745074">
        <w:rPr>
          <w:rFonts w:ascii="Times New Roman" w:hAnsi="Times New Roman"/>
          <w:b/>
          <w:i/>
          <w:iCs/>
          <w:sz w:val="24"/>
          <w:szCs w:val="24"/>
        </w:rPr>
        <w:t>Требования к оформлению материалов для публикаций</w:t>
      </w:r>
    </w:p>
    <w:p w:rsidR="008600BC" w:rsidRPr="00CB09B9" w:rsidRDefault="008600BC" w:rsidP="008600B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8600BC" w:rsidRPr="00430CE0" w:rsidRDefault="008600BC" w:rsidP="008600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bCs/>
          <w:sz w:val="24"/>
          <w:szCs w:val="24"/>
        </w:rPr>
      </w:pPr>
      <w:r w:rsidRPr="00430CE0">
        <w:rPr>
          <w:rFonts w:ascii="Times New Roman" w:hAnsi="Times New Roman"/>
          <w:bCs/>
          <w:sz w:val="24"/>
          <w:szCs w:val="24"/>
        </w:rPr>
        <w:t xml:space="preserve">Каждый участник может быть автором </w:t>
      </w:r>
      <w:r>
        <w:rPr>
          <w:rFonts w:ascii="Times New Roman" w:hAnsi="Times New Roman"/>
          <w:bCs/>
          <w:sz w:val="24"/>
          <w:szCs w:val="24"/>
        </w:rPr>
        <w:t>(</w:t>
      </w:r>
      <w:r w:rsidRPr="00430CE0">
        <w:rPr>
          <w:rFonts w:ascii="Times New Roman" w:hAnsi="Times New Roman"/>
          <w:bCs/>
          <w:sz w:val="24"/>
          <w:szCs w:val="24"/>
        </w:rPr>
        <w:t>соавтором) не более двух публикаций в сбо</w:t>
      </w:r>
      <w:r w:rsidRPr="00430CE0">
        <w:rPr>
          <w:rFonts w:ascii="Times New Roman" w:hAnsi="Times New Roman"/>
          <w:bCs/>
          <w:sz w:val="24"/>
          <w:szCs w:val="24"/>
        </w:rPr>
        <w:t>р</w:t>
      </w:r>
      <w:r w:rsidRPr="00430CE0">
        <w:rPr>
          <w:rFonts w:ascii="Times New Roman" w:hAnsi="Times New Roman"/>
          <w:bCs/>
          <w:sz w:val="24"/>
          <w:szCs w:val="24"/>
        </w:rPr>
        <w:t>нике</w:t>
      </w: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430CE0">
        <w:rPr>
          <w:rFonts w:ascii="Times New Roman" w:hAnsi="Times New Roman"/>
          <w:bCs/>
          <w:sz w:val="24"/>
          <w:szCs w:val="24"/>
        </w:rPr>
        <w:t>ат</w:t>
      </w:r>
      <w:r>
        <w:rPr>
          <w:rFonts w:ascii="Times New Roman" w:hAnsi="Times New Roman"/>
          <w:bCs/>
          <w:sz w:val="24"/>
          <w:szCs w:val="24"/>
        </w:rPr>
        <w:t>е</w:t>
      </w:r>
      <w:r w:rsidRPr="00430CE0">
        <w:rPr>
          <w:rFonts w:ascii="Times New Roman" w:hAnsi="Times New Roman"/>
          <w:bCs/>
          <w:sz w:val="24"/>
          <w:szCs w:val="24"/>
        </w:rPr>
        <w:t xml:space="preserve">риалов, но не более чем в одном из них – </w:t>
      </w:r>
      <w:r>
        <w:rPr>
          <w:rFonts w:ascii="Times New Roman" w:hAnsi="Times New Roman"/>
          <w:bCs/>
          <w:sz w:val="24"/>
          <w:szCs w:val="24"/>
        </w:rPr>
        <w:t>б</w:t>
      </w:r>
      <w:r w:rsidRPr="00430CE0">
        <w:rPr>
          <w:rFonts w:ascii="Times New Roman" w:hAnsi="Times New Roman"/>
          <w:bCs/>
          <w:sz w:val="24"/>
          <w:szCs w:val="24"/>
        </w:rPr>
        <w:t>ыть первым авт</w:t>
      </w:r>
      <w:r>
        <w:rPr>
          <w:rFonts w:ascii="Times New Roman" w:hAnsi="Times New Roman"/>
          <w:bCs/>
          <w:sz w:val="24"/>
          <w:szCs w:val="24"/>
        </w:rPr>
        <w:t>о</w:t>
      </w:r>
      <w:r w:rsidRPr="00430CE0">
        <w:rPr>
          <w:rFonts w:ascii="Times New Roman" w:hAnsi="Times New Roman"/>
          <w:bCs/>
          <w:sz w:val="24"/>
          <w:szCs w:val="24"/>
        </w:rPr>
        <w:t>ром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600BC" w:rsidRDefault="008600BC" w:rsidP="008600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A0150B">
        <w:rPr>
          <w:rFonts w:ascii="Times New Roman" w:hAnsi="Times New Roman"/>
          <w:sz w:val="24"/>
          <w:szCs w:val="24"/>
        </w:rPr>
        <w:t>Объем материалов: 3</w:t>
      </w:r>
      <w:r>
        <w:rPr>
          <w:rFonts w:ascii="Times New Roman" w:hAnsi="Times New Roman"/>
          <w:sz w:val="24"/>
          <w:szCs w:val="24"/>
        </w:rPr>
        <w:t xml:space="preserve"> - 7</w:t>
      </w:r>
      <w:r w:rsidRPr="00A0150B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 xml:space="preserve"> текста, включая вставленные </w:t>
      </w:r>
      <w:r w:rsidRPr="00A0150B">
        <w:rPr>
          <w:rFonts w:ascii="Times New Roman" w:hAnsi="Times New Roman"/>
          <w:sz w:val="24"/>
          <w:szCs w:val="24"/>
        </w:rPr>
        <w:t xml:space="preserve"> в текст рисунки, таблицы, список л</w:t>
      </w:r>
      <w:r w:rsidRPr="00A0150B">
        <w:rPr>
          <w:rFonts w:ascii="Times New Roman" w:hAnsi="Times New Roman"/>
          <w:sz w:val="24"/>
          <w:szCs w:val="24"/>
        </w:rPr>
        <w:t>и</w:t>
      </w:r>
      <w:r w:rsidRPr="00A0150B">
        <w:rPr>
          <w:rFonts w:ascii="Times New Roman" w:hAnsi="Times New Roman"/>
          <w:sz w:val="24"/>
          <w:szCs w:val="24"/>
        </w:rPr>
        <w:t>тературы).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0B">
        <w:rPr>
          <w:rFonts w:ascii="Times New Roman" w:hAnsi="Times New Roman"/>
          <w:sz w:val="24"/>
          <w:szCs w:val="24"/>
        </w:rPr>
        <w:t xml:space="preserve">Шрифт: </w:t>
      </w:r>
      <w:r w:rsidRPr="00A0150B">
        <w:rPr>
          <w:rFonts w:ascii="Times New Roman" w:hAnsi="Times New Roman"/>
          <w:sz w:val="24"/>
          <w:szCs w:val="24"/>
          <w:lang w:val="en-US"/>
        </w:rPr>
        <w:t>Times</w:t>
      </w:r>
      <w:r w:rsidRPr="00A0150B">
        <w:rPr>
          <w:rFonts w:ascii="Times New Roman" w:hAnsi="Times New Roman"/>
          <w:sz w:val="24"/>
          <w:szCs w:val="24"/>
        </w:rPr>
        <w:t xml:space="preserve"> </w:t>
      </w:r>
      <w:r w:rsidRPr="00A0150B">
        <w:rPr>
          <w:rFonts w:ascii="Times New Roman" w:hAnsi="Times New Roman"/>
          <w:sz w:val="24"/>
          <w:szCs w:val="24"/>
          <w:lang w:val="en-US"/>
        </w:rPr>
        <w:t>New</w:t>
      </w:r>
      <w:r w:rsidRPr="00A0150B">
        <w:rPr>
          <w:rFonts w:ascii="Times New Roman" w:hAnsi="Times New Roman"/>
          <w:sz w:val="24"/>
          <w:szCs w:val="24"/>
        </w:rPr>
        <w:t xml:space="preserve"> </w:t>
      </w:r>
      <w:r w:rsidRPr="00A0150B">
        <w:rPr>
          <w:rFonts w:ascii="Times New Roman" w:hAnsi="Times New Roman"/>
          <w:sz w:val="24"/>
          <w:szCs w:val="24"/>
          <w:lang w:val="en-US"/>
        </w:rPr>
        <w:t>Roman</w:t>
      </w:r>
      <w:r w:rsidRPr="00A0150B">
        <w:rPr>
          <w:rFonts w:ascii="Times New Roman" w:hAnsi="Times New Roman"/>
          <w:sz w:val="24"/>
          <w:szCs w:val="24"/>
        </w:rPr>
        <w:t>; кегль – 1</w:t>
      </w:r>
      <w:r>
        <w:rPr>
          <w:rFonts w:ascii="Times New Roman" w:hAnsi="Times New Roman"/>
          <w:sz w:val="24"/>
          <w:szCs w:val="24"/>
        </w:rPr>
        <w:t>6</w:t>
      </w:r>
      <w:r w:rsidRPr="00A0150B">
        <w:rPr>
          <w:rFonts w:ascii="Times New Roman" w:hAnsi="Times New Roman"/>
          <w:sz w:val="24"/>
          <w:szCs w:val="24"/>
        </w:rPr>
        <w:t>; интервал - одинарный; абзационный отступ – 1,25</w:t>
      </w:r>
      <w:r>
        <w:rPr>
          <w:rFonts w:ascii="Times New Roman" w:hAnsi="Times New Roman"/>
          <w:sz w:val="24"/>
          <w:szCs w:val="24"/>
        </w:rPr>
        <w:t>; выравнивание – по ширине страницы без переносов</w:t>
      </w:r>
      <w:r w:rsidRPr="00A0150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Формат т</w:t>
      </w:r>
      <w:r w:rsidRPr="00A0150B">
        <w:rPr>
          <w:rFonts w:ascii="Times New Roman" w:hAnsi="Times New Roman"/>
          <w:sz w:val="24"/>
          <w:szCs w:val="24"/>
        </w:rPr>
        <w:t>е</w:t>
      </w:r>
      <w:r w:rsidRPr="00A0150B">
        <w:rPr>
          <w:rFonts w:ascii="Times New Roman" w:hAnsi="Times New Roman"/>
          <w:sz w:val="24"/>
          <w:szCs w:val="24"/>
        </w:rPr>
        <w:t>к</w:t>
      </w:r>
      <w:r w:rsidRPr="00A0150B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а</w:t>
      </w:r>
      <w:r w:rsidRPr="00A0150B">
        <w:rPr>
          <w:rFonts w:ascii="Times New Roman" w:hAnsi="Times New Roman"/>
          <w:sz w:val="24"/>
          <w:szCs w:val="24"/>
        </w:rPr>
        <w:t xml:space="preserve">: </w:t>
      </w:r>
      <w:r w:rsidRPr="00A0150B">
        <w:rPr>
          <w:rFonts w:ascii="Times New Roman" w:hAnsi="Times New Roman"/>
          <w:sz w:val="24"/>
          <w:szCs w:val="24"/>
          <w:lang w:val="en-US"/>
        </w:rPr>
        <w:t>W</w:t>
      </w:r>
      <w:r w:rsidRPr="00A0150B">
        <w:rPr>
          <w:rFonts w:ascii="Times New Roman" w:hAnsi="Times New Roman"/>
          <w:sz w:val="24"/>
          <w:szCs w:val="24"/>
        </w:rPr>
        <w:t>ord-</w:t>
      </w:r>
      <w:r w:rsidRPr="00EB76DD">
        <w:rPr>
          <w:rFonts w:ascii="Times New Roman" w:hAnsi="Times New Roman"/>
          <w:sz w:val="24"/>
          <w:szCs w:val="24"/>
        </w:rPr>
        <w:t>2003</w:t>
      </w:r>
      <w:r>
        <w:rPr>
          <w:rFonts w:ascii="Times New Roman" w:hAnsi="Times New Roman"/>
          <w:sz w:val="24"/>
          <w:szCs w:val="24"/>
        </w:rPr>
        <w:t>, 2007 (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ED56CF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  <w:lang w:val="en-US"/>
        </w:rPr>
        <w:t>docx</w:t>
      </w:r>
      <w:r w:rsidRPr="00ED56CF">
        <w:rPr>
          <w:rFonts w:ascii="Times New Roman" w:hAnsi="Times New Roman"/>
          <w:sz w:val="24"/>
          <w:szCs w:val="24"/>
        </w:rPr>
        <w:t>)</w:t>
      </w:r>
      <w:r w:rsidRPr="00A015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50B">
        <w:rPr>
          <w:rFonts w:ascii="Times New Roman" w:hAnsi="Times New Roman"/>
          <w:sz w:val="24"/>
          <w:szCs w:val="24"/>
        </w:rPr>
        <w:t xml:space="preserve"> Размер бумаги: А4 (210*297),  поля – 2 см</w:t>
      </w:r>
      <w:r w:rsidRPr="00ED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всех сторон</w:t>
      </w:r>
      <w:r w:rsidRPr="00A0150B">
        <w:rPr>
          <w:rFonts w:ascii="Times New Roman" w:hAnsi="Times New Roman"/>
          <w:sz w:val="24"/>
          <w:szCs w:val="24"/>
        </w:rPr>
        <w:t>; номер страницы – внизу по центру.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00BC" w:rsidRDefault="008600BC" w:rsidP="008600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статьи: </w:t>
      </w:r>
      <w:r w:rsidRPr="0072781C">
        <w:rPr>
          <w:rFonts w:ascii="Times New Roman" w:hAnsi="Times New Roman"/>
          <w:b/>
          <w:bCs/>
          <w:caps/>
          <w:sz w:val="24"/>
          <w:szCs w:val="24"/>
        </w:rPr>
        <w:t>Заголовок</w:t>
      </w:r>
      <w:r w:rsidRPr="0072781C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72781C">
        <w:rPr>
          <w:rFonts w:ascii="Times New Roman" w:hAnsi="Times New Roman"/>
          <w:b/>
          <w:bCs/>
          <w:caps/>
          <w:sz w:val="24"/>
          <w:szCs w:val="24"/>
        </w:rPr>
        <w:t>название статьи</w:t>
      </w:r>
      <w:r w:rsidRPr="0072781C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– полужирный шрифт, пропи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ные буквы, выравнивание по центру; на следующей строке через пробел – инициалы и фамилии авторов, полужирный шрифт, выравнивание по центру; ниже –</w:t>
      </w:r>
      <w:r w:rsidRPr="00625D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электронная почта первого автора, через пробел – полное название организации, город (населенный пункт); выра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нивание по центру. Ниже через пробел – текст ст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тьи. </w:t>
      </w:r>
    </w:p>
    <w:p w:rsidR="008600BC" w:rsidRPr="0072781C" w:rsidRDefault="008600BC" w:rsidP="008600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и рисунки должны быть встроены в текст. На все рисунки и таблицы в те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сте указываются ссылки. Подписи к рисункам – курсивом  снизу под рисунком, таблицы должны иметь названия; номер таблицы указывается справа, название таблицы - следующая строка по центру, между названием таблицы и её макетом – одна пустая строка. Таблицы и рисунки отделяются от основного текста одной пустой строкой. </w:t>
      </w:r>
      <w:r w:rsidRPr="0072781C">
        <w:rPr>
          <w:rFonts w:ascii="Times New Roman" w:hAnsi="Times New Roman"/>
          <w:b/>
          <w:bCs/>
          <w:i/>
          <w:iCs/>
          <w:sz w:val="24"/>
          <w:szCs w:val="24"/>
        </w:rPr>
        <w:t>Иллюстрации выполняются в черно-белом формате.</w:t>
      </w:r>
    </w:p>
    <w:p w:rsidR="008600BC" w:rsidRDefault="008600BC" w:rsidP="008600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статьи помещается список литературы. </w:t>
      </w:r>
      <w:r w:rsidRPr="00A0150B">
        <w:rPr>
          <w:rFonts w:ascii="Times New Roman" w:hAnsi="Times New Roman"/>
          <w:sz w:val="24"/>
          <w:szCs w:val="24"/>
        </w:rPr>
        <w:t>Ссылки на литературу</w:t>
      </w:r>
      <w:r>
        <w:rPr>
          <w:rFonts w:ascii="Times New Roman" w:hAnsi="Times New Roman"/>
          <w:sz w:val="24"/>
          <w:szCs w:val="24"/>
        </w:rPr>
        <w:t xml:space="preserve"> по тексту</w:t>
      </w:r>
      <w:r w:rsidRPr="00A0150B">
        <w:rPr>
          <w:rFonts w:ascii="Times New Roman" w:hAnsi="Times New Roman"/>
          <w:sz w:val="24"/>
          <w:szCs w:val="24"/>
        </w:rPr>
        <w:t>: п</w:t>
      </w:r>
      <w:r w:rsidRPr="00A0150B">
        <w:rPr>
          <w:rFonts w:ascii="Times New Roman" w:hAnsi="Times New Roman"/>
          <w:sz w:val="24"/>
          <w:szCs w:val="24"/>
        </w:rPr>
        <w:t>о</w:t>
      </w:r>
      <w:r w:rsidRPr="00A0150B">
        <w:rPr>
          <w:rFonts w:ascii="Times New Roman" w:hAnsi="Times New Roman"/>
          <w:sz w:val="24"/>
          <w:szCs w:val="24"/>
        </w:rPr>
        <w:t xml:space="preserve">рядковый номер в квадратных скобках с </w:t>
      </w:r>
      <w:r w:rsidRPr="0072781C">
        <w:rPr>
          <w:rFonts w:ascii="Times New Roman" w:hAnsi="Times New Roman"/>
          <w:sz w:val="24"/>
          <w:szCs w:val="24"/>
        </w:rPr>
        <w:t>указанием номера источника в списке литературы, источники располагаются в алфавитном порядке и оформляются по ГОСТ, количество и</w:t>
      </w:r>
      <w:r w:rsidRPr="0072781C">
        <w:rPr>
          <w:rFonts w:ascii="Times New Roman" w:hAnsi="Times New Roman"/>
          <w:sz w:val="24"/>
          <w:szCs w:val="24"/>
        </w:rPr>
        <w:t>с</w:t>
      </w:r>
      <w:r w:rsidRPr="0072781C">
        <w:rPr>
          <w:rFonts w:ascii="Times New Roman" w:hAnsi="Times New Roman"/>
          <w:sz w:val="24"/>
          <w:szCs w:val="24"/>
        </w:rPr>
        <w:t>точников – не более 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781C">
        <w:rPr>
          <w:rFonts w:ascii="Times New Roman" w:hAnsi="Times New Roman"/>
          <w:sz w:val="24"/>
          <w:szCs w:val="24"/>
        </w:rPr>
        <w:t>Авторы несут полную ответственность за достоверность представленных матери</w:t>
      </w:r>
      <w:r w:rsidRPr="0072781C">
        <w:rPr>
          <w:rFonts w:ascii="Times New Roman" w:hAnsi="Times New Roman"/>
          <w:sz w:val="24"/>
          <w:szCs w:val="24"/>
        </w:rPr>
        <w:t>а</w:t>
      </w:r>
      <w:r w:rsidRPr="0072781C">
        <w:rPr>
          <w:rFonts w:ascii="Times New Roman" w:hAnsi="Times New Roman"/>
          <w:sz w:val="24"/>
          <w:szCs w:val="24"/>
        </w:rPr>
        <w:t xml:space="preserve">лов. </w:t>
      </w:r>
    </w:p>
    <w:p w:rsidR="008600BC" w:rsidRPr="0072781C" w:rsidRDefault="008600BC" w:rsidP="008600BC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8600BC" w:rsidRPr="00745074" w:rsidRDefault="008600BC" w:rsidP="008600BC">
      <w:pPr>
        <w:pStyle w:val="a3"/>
        <w:ind w:left="0"/>
        <w:jc w:val="center"/>
        <w:rPr>
          <w:rFonts w:ascii="Times New Roman" w:hAnsi="Times New Roman"/>
          <w:b/>
          <w:i/>
          <w:iCs/>
          <w:cap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251460</wp:posOffset>
                </wp:positionV>
                <wp:extent cx="6705600" cy="2934335"/>
                <wp:effectExtent l="0" t="0" r="19050" b="184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0BC" w:rsidRDefault="008600BC" w:rsidP="00860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8pt;margin-top:19.8pt;width:528pt;height:23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">
                <v:textbox>
                  <w:txbxContent>
                    <w:p w:rsidR="008600BC" w:rsidRDefault="008600BC" w:rsidP="008600BC"/>
                  </w:txbxContent>
                </v:textbox>
              </v:shape>
            </w:pict>
          </mc:Fallback>
        </mc:AlternateContent>
      </w:r>
      <w:r w:rsidRPr="00745074">
        <w:rPr>
          <w:rFonts w:ascii="Times New Roman" w:hAnsi="Times New Roman"/>
          <w:b/>
          <w:i/>
          <w:iCs/>
          <w:caps/>
          <w:sz w:val="24"/>
          <w:szCs w:val="24"/>
        </w:rPr>
        <w:t>Пример оформления материалов для публикаций</w:t>
      </w:r>
    </w:p>
    <w:p w:rsidR="008600BC" w:rsidRPr="00A0150B" w:rsidRDefault="008600BC" w:rsidP="008600BC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современная модель экологического Образования</w:t>
      </w:r>
    </w:p>
    <w:p w:rsidR="008600BC" w:rsidRDefault="008600BC" w:rsidP="008600BC">
      <w:pPr>
        <w:jc w:val="center"/>
        <w:rPr>
          <w:i/>
          <w:color w:val="000000"/>
          <w:sz w:val="24"/>
          <w:szCs w:val="24"/>
        </w:rPr>
      </w:pPr>
    </w:p>
    <w:p w:rsidR="008600BC" w:rsidRDefault="008600BC" w:rsidP="008600BC">
      <w:pPr>
        <w:jc w:val="center"/>
        <w:rPr>
          <w:b/>
          <w:bCs/>
          <w:i/>
          <w:color w:val="000000"/>
          <w:sz w:val="24"/>
          <w:szCs w:val="24"/>
          <w:vertAlign w:val="superscript"/>
        </w:rPr>
      </w:pPr>
      <w:r w:rsidRPr="00430CE0">
        <w:rPr>
          <w:b/>
          <w:bCs/>
          <w:i/>
          <w:color w:val="000000"/>
          <w:sz w:val="24"/>
          <w:szCs w:val="24"/>
        </w:rPr>
        <w:t>С.А. Иванов</w:t>
      </w:r>
      <w:r w:rsidRPr="00430CE0">
        <w:rPr>
          <w:b/>
          <w:bCs/>
          <w:i/>
          <w:color w:val="000000"/>
          <w:sz w:val="24"/>
          <w:szCs w:val="24"/>
          <w:vertAlign w:val="superscript"/>
        </w:rPr>
        <w:t>1</w:t>
      </w:r>
      <w:r w:rsidRPr="00430CE0">
        <w:rPr>
          <w:b/>
          <w:bCs/>
          <w:i/>
          <w:color w:val="000000"/>
          <w:sz w:val="24"/>
          <w:szCs w:val="24"/>
        </w:rPr>
        <w:t>, Н.П. Петров</w:t>
      </w:r>
      <w:r w:rsidRPr="00430CE0">
        <w:rPr>
          <w:b/>
          <w:bCs/>
          <w:i/>
          <w:color w:val="000000"/>
          <w:sz w:val="24"/>
          <w:szCs w:val="24"/>
          <w:vertAlign w:val="superscript"/>
        </w:rPr>
        <w:t>2</w:t>
      </w:r>
    </w:p>
    <w:p w:rsidR="008600BC" w:rsidRPr="00625DD7" w:rsidRDefault="008600BC" w:rsidP="008600BC">
      <w:pPr>
        <w:jc w:val="center"/>
        <w:rPr>
          <w:i/>
          <w:color w:val="000000"/>
          <w:sz w:val="24"/>
          <w:szCs w:val="24"/>
        </w:rPr>
      </w:pPr>
      <w:r w:rsidRPr="00625DD7">
        <w:rPr>
          <w:i/>
          <w:color w:val="000000"/>
          <w:sz w:val="24"/>
          <w:szCs w:val="24"/>
          <w:lang w:val="en-US"/>
        </w:rPr>
        <w:t>emf</w:t>
      </w:r>
      <w:r w:rsidRPr="00625DD7">
        <w:rPr>
          <w:i/>
          <w:color w:val="000000"/>
          <w:sz w:val="24"/>
          <w:szCs w:val="24"/>
        </w:rPr>
        <w:t>@</w:t>
      </w:r>
      <w:r w:rsidRPr="00625DD7">
        <w:rPr>
          <w:i/>
          <w:color w:val="000000"/>
          <w:sz w:val="24"/>
          <w:szCs w:val="24"/>
          <w:lang w:val="en-US"/>
        </w:rPr>
        <w:t>mail</w:t>
      </w:r>
      <w:r w:rsidRPr="00625DD7">
        <w:rPr>
          <w:i/>
          <w:color w:val="000000"/>
          <w:sz w:val="24"/>
          <w:szCs w:val="24"/>
        </w:rPr>
        <w:t>.</w:t>
      </w:r>
      <w:r w:rsidRPr="00625DD7">
        <w:rPr>
          <w:i/>
          <w:color w:val="000000"/>
          <w:sz w:val="24"/>
          <w:szCs w:val="24"/>
          <w:lang w:val="en-US"/>
        </w:rPr>
        <w:t>ru</w:t>
      </w:r>
      <w:r w:rsidRPr="00625DD7">
        <w:rPr>
          <w:i/>
          <w:color w:val="000000"/>
          <w:sz w:val="24"/>
          <w:szCs w:val="24"/>
        </w:rPr>
        <w:t xml:space="preserve"> </w:t>
      </w:r>
    </w:p>
    <w:p w:rsidR="008600BC" w:rsidRDefault="008600BC" w:rsidP="008600BC">
      <w:pPr>
        <w:jc w:val="center"/>
        <w:rPr>
          <w:i/>
          <w:color w:val="000000"/>
          <w:sz w:val="24"/>
          <w:szCs w:val="24"/>
        </w:rPr>
      </w:pPr>
    </w:p>
    <w:p w:rsidR="008600BC" w:rsidRPr="00A0150B" w:rsidRDefault="008600BC" w:rsidP="008600BC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1</w:t>
      </w:r>
      <w:r w:rsidRPr="00A0150B">
        <w:rPr>
          <w:i/>
          <w:color w:val="000000"/>
          <w:sz w:val="24"/>
          <w:szCs w:val="24"/>
        </w:rPr>
        <w:t xml:space="preserve">Воронежский государственный университет, </w:t>
      </w:r>
      <w:r>
        <w:rPr>
          <w:i/>
          <w:color w:val="000000"/>
          <w:sz w:val="24"/>
          <w:szCs w:val="24"/>
        </w:rPr>
        <w:t xml:space="preserve">г. </w:t>
      </w:r>
      <w:r w:rsidRPr="00A0150B">
        <w:rPr>
          <w:i/>
          <w:color w:val="000000"/>
          <w:sz w:val="24"/>
          <w:szCs w:val="24"/>
        </w:rPr>
        <w:t>Воронеж</w:t>
      </w:r>
    </w:p>
    <w:p w:rsidR="008600BC" w:rsidRPr="00A0150B" w:rsidRDefault="008600BC" w:rsidP="008600BC">
      <w:pPr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>2</w:t>
      </w:r>
      <w:r w:rsidRPr="00EE73DD">
        <w:rPr>
          <w:i/>
          <w:color w:val="000000"/>
          <w:sz w:val="24"/>
          <w:szCs w:val="24"/>
        </w:rPr>
        <w:t>Каменская СОШ</w:t>
      </w:r>
      <w:r w:rsidRPr="00A0150B">
        <w:rPr>
          <w:i/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 xml:space="preserve">пгт. Каменка </w:t>
      </w:r>
      <w:r w:rsidRPr="00A0150B">
        <w:rPr>
          <w:i/>
          <w:color w:val="000000"/>
          <w:sz w:val="24"/>
          <w:szCs w:val="24"/>
        </w:rPr>
        <w:t>Воронеж</w:t>
      </w:r>
      <w:r>
        <w:rPr>
          <w:i/>
          <w:color w:val="000000"/>
          <w:sz w:val="24"/>
          <w:szCs w:val="24"/>
        </w:rPr>
        <w:t>ской обл.</w:t>
      </w:r>
    </w:p>
    <w:p w:rsidR="008600BC" w:rsidRDefault="008600BC" w:rsidP="008600BC">
      <w:pPr>
        <w:jc w:val="both"/>
        <w:rPr>
          <w:sz w:val="24"/>
          <w:szCs w:val="24"/>
        </w:rPr>
      </w:pPr>
    </w:p>
    <w:p w:rsidR="008600BC" w:rsidRDefault="008600BC" w:rsidP="008600B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Текст …………………………………………………………………</w:t>
      </w:r>
      <w:r w:rsidRPr="00745074">
        <w:rPr>
          <w:sz w:val="24"/>
          <w:szCs w:val="24"/>
        </w:rPr>
        <w:t>…</w:t>
      </w:r>
      <w:r>
        <w:rPr>
          <w:sz w:val="24"/>
          <w:szCs w:val="24"/>
        </w:rPr>
        <w:t>………………………..…</w:t>
      </w:r>
    </w:p>
    <w:p w:rsidR="008600BC" w:rsidRPr="00A0150B" w:rsidRDefault="008600BC" w:rsidP="008600B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…………………………………………………………………………………………………… </w:t>
      </w:r>
    </w:p>
    <w:p w:rsidR="008600BC" w:rsidRPr="00EB76DD" w:rsidRDefault="008600BC" w:rsidP="008600BC">
      <w:pPr>
        <w:jc w:val="center"/>
        <w:rPr>
          <w:b/>
          <w:sz w:val="24"/>
          <w:szCs w:val="24"/>
        </w:rPr>
      </w:pPr>
    </w:p>
    <w:p w:rsidR="008600BC" w:rsidRPr="00A0150B" w:rsidRDefault="008600BC" w:rsidP="008600BC">
      <w:pPr>
        <w:jc w:val="center"/>
        <w:rPr>
          <w:b/>
          <w:sz w:val="24"/>
          <w:szCs w:val="24"/>
        </w:rPr>
      </w:pPr>
      <w:r w:rsidRPr="00A0150B">
        <w:rPr>
          <w:b/>
          <w:sz w:val="24"/>
          <w:szCs w:val="24"/>
        </w:rPr>
        <w:t>ЛИТЕРАТУР</w:t>
      </w:r>
      <w:r>
        <w:rPr>
          <w:b/>
          <w:sz w:val="24"/>
          <w:szCs w:val="24"/>
        </w:rPr>
        <w:t>А</w:t>
      </w:r>
    </w:p>
    <w:p w:rsidR="008600BC" w:rsidRPr="006F7DD5" w:rsidRDefault="008600BC" w:rsidP="008600BC">
      <w:pPr>
        <w:widowControl w:val="0"/>
        <w:numPr>
          <w:ilvl w:val="0"/>
          <w:numId w:val="1"/>
        </w:numPr>
        <w:shd w:val="clear" w:color="auto" w:fill="FFFFFF"/>
        <w:tabs>
          <w:tab w:val="clear" w:pos="9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spacing w:val="2"/>
          <w:sz w:val="24"/>
          <w:szCs w:val="24"/>
        </w:rPr>
        <w:t xml:space="preserve">Андреев </w:t>
      </w:r>
      <w:r w:rsidRPr="00A0150B">
        <w:rPr>
          <w:spacing w:val="2"/>
          <w:sz w:val="24"/>
          <w:szCs w:val="24"/>
        </w:rPr>
        <w:t xml:space="preserve">Б.И. </w:t>
      </w:r>
      <w:r>
        <w:rPr>
          <w:spacing w:val="2"/>
          <w:sz w:val="24"/>
          <w:szCs w:val="24"/>
        </w:rPr>
        <w:t>Концепции современного образования / Б.И. Андреев</w:t>
      </w:r>
      <w:r w:rsidRPr="00A0150B">
        <w:rPr>
          <w:spacing w:val="2"/>
          <w:sz w:val="24"/>
          <w:szCs w:val="24"/>
        </w:rPr>
        <w:t xml:space="preserve">. </w:t>
      </w:r>
      <w:r w:rsidRPr="00A0150B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>Воронеж: Изд-во «Истоки», 2005.</w:t>
      </w:r>
      <w:r w:rsidRPr="00A0150B">
        <w:rPr>
          <w:spacing w:val="2"/>
          <w:sz w:val="24"/>
          <w:szCs w:val="24"/>
        </w:rPr>
        <w:t xml:space="preserve"> </w:t>
      </w:r>
      <w:r w:rsidRPr="00A0150B">
        <w:rPr>
          <w:bCs/>
          <w:sz w:val="24"/>
          <w:szCs w:val="24"/>
        </w:rPr>
        <w:t xml:space="preserve">– </w:t>
      </w:r>
      <w:r w:rsidRPr="00A0150B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 w:rsidRPr="00A0150B">
        <w:rPr>
          <w:spacing w:val="2"/>
          <w:sz w:val="24"/>
          <w:szCs w:val="24"/>
        </w:rPr>
        <w:t>84</w:t>
      </w:r>
      <w:r>
        <w:rPr>
          <w:spacing w:val="2"/>
          <w:sz w:val="24"/>
          <w:szCs w:val="24"/>
        </w:rPr>
        <w:t xml:space="preserve"> </w:t>
      </w:r>
      <w:r w:rsidRPr="00A0150B">
        <w:rPr>
          <w:spacing w:val="2"/>
          <w:sz w:val="24"/>
          <w:szCs w:val="24"/>
        </w:rPr>
        <w:t>с.</w:t>
      </w:r>
    </w:p>
    <w:p w:rsidR="008600BC" w:rsidRPr="00A0150B" w:rsidRDefault="008600BC" w:rsidP="008600BC">
      <w:pPr>
        <w:widowControl w:val="0"/>
        <w:numPr>
          <w:ilvl w:val="0"/>
          <w:numId w:val="1"/>
        </w:numPr>
        <w:shd w:val="clear" w:color="auto" w:fill="FFFFFF"/>
        <w:tabs>
          <w:tab w:val="clear" w:pos="905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Сергеев А.К. Формы междисциплинарного обучения / А.К. Сергеев, Ю.В. Шадрин // Ге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графия в школе. – 2010. – № 3. – С. 12-26. </w:t>
      </w:r>
    </w:p>
    <w:p w:rsidR="008600BC" w:rsidRDefault="008600BC" w:rsidP="008600BC">
      <w:pPr>
        <w:spacing w:line="252" w:lineRule="auto"/>
        <w:jc w:val="both"/>
        <w:rPr>
          <w:sz w:val="24"/>
          <w:szCs w:val="24"/>
        </w:rPr>
      </w:pPr>
    </w:p>
    <w:p w:rsidR="008600BC" w:rsidRPr="00EE73DD" w:rsidRDefault="008600BC" w:rsidP="008600BC">
      <w:pPr>
        <w:jc w:val="center"/>
        <w:rPr>
          <w:i/>
          <w:iCs/>
        </w:rPr>
      </w:pPr>
      <w:r w:rsidRPr="00EE73DD">
        <w:rPr>
          <w:b/>
          <w:bCs/>
          <w:i/>
          <w:iCs/>
          <w:sz w:val="24"/>
          <w:szCs w:val="24"/>
        </w:rPr>
        <w:t>После издания сборник будет размещён в базе данных РИНЦ.</w:t>
      </w:r>
    </w:p>
    <w:p w:rsidR="008600BC" w:rsidRDefault="008600BC" w:rsidP="008600BC"/>
    <w:p w:rsidR="008600BC" w:rsidRPr="004C3C41" w:rsidRDefault="008600BC" w:rsidP="008600BC">
      <w:pPr>
        <w:rPr>
          <w:rFonts w:ascii="Arial" w:hAnsi="Arial" w:cs="Arial"/>
          <w:sz w:val="24"/>
          <w:szCs w:val="24"/>
        </w:rPr>
      </w:pPr>
    </w:p>
    <w:p w:rsidR="00B03338" w:rsidRDefault="00B03338"/>
    <w:sectPr w:rsidR="00B03338" w:rsidSect="00FA1227">
      <w:pgSz w:w="11906" w:h="16838"/>
      <w:pgMar w:top="567" w:right="567" w:bottom="567" w:left="1418" w:header="53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75ED"/>
    <w:multiLevelType w:val="hybridMultilevel"/>
    <w:tmpl w:val="A3962A90"/>
    <w:lvl w:ilvl="0" w:tplc="0419000F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51"/>
    <w:rsid w:val="008600BC"/>
    <w:rsid w:val="00B03338"/>
    <w:rsid w:val="00E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5DA1-DCEF-4A3B-A758-1EBE3FC0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00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Анна Сергеевна</dc:creator>
  <cp:keywords/>
  <dc:description/>
  <cp:lastModifiedBy>Кондратова Анна Сергеевна</cp:lastModifiedBy>
  <cp:revision>2</cp:revision>
  <dcterms:created xsi:type="dcterms:W3CDTF">2018-10-04T13:38:00Z</dcterms:created>
  <dcterms:modified xsi:type="dcterms:W3CDTF">2018-10-04T13:38:00Z</dcterms:modified>
</cp:coreProperties>
</file>