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56" w:rsidRPr="00081556" w:rsidRDefault="00081556" w:rsidP="00081556">
      <w:pPr>
        <w:widowControl/>
        <w:spacing w:before="40" w:after="40"/>
        <w:jc w:val="center"/>
        <w:rPr>
          <w:rFonts w:ascii="Times New Roman" w:eastAsia="SimSun" w:hAnsi="Times New Roman" w:cs="Times New Roman"/>
          <w:b/>
          <w:sz w:val="28"/>
          <w:szCs w:val="28"/>
          <w:lang w:bidi="ar-SA"/>
        </w:rPr>
      </w:pPr>
      <w:bookmarkStart w:id="0" w:name="_GoBack"/>
      <w:bookmarkEnd w:id="0"/>
      <w:r w:rsidRPr="00081556">
        <w:rPr>
          <w:rFonts w:ascii="Times New Roman" w:eastAsia="SimSun" w:hAnsi="Times New Roman" w:cs="Times New Roman"/>
          <w:b/>
          <w:sz w:val="28"/>
          <w:szCs w:val="28"/>
          <w:lang w:bidi="ar-SA"/>
        </w:rPr>
        <w:t>Пример</w:t>
      </w:r>
      <w:r>
        <w:rPr>
          <w:rFonts w:ascii="Times New Roman" w:eastAsia="SimSun" w:hAnsi="Times New Roman" w:cs="Times New Roman"/>
          <w:b/>
          <w:sz w:val="28"/>
          <w:szCs w:val="28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sz w:val="28"/>
          <w:szCs w:val="28"/>
          <w:lang w:bidi="ar-SA"/>
        </w:rPr>
        <w:t>оформления</w:t>
      </w:r>
      <w:r>
        <w:rPr>
          <w:rFonts w:ascii="Times New Roman" w:eastAsia="SimSun" w:hAnsi="Times New Roman" w:cs="Times New Roman"/>
          <w:b/>
          <w:sz w:val="28"/>
          <w:szCs w:val="28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sz w:val="28"/>
          <w:szCs w:val="28"/>
          <w:lang w:bidi="ar-SA"/>
        </w:rPr>
        <w:t>научной</w:t>
      </w:r>
      <w:r>
        <w:rPr>
          <w:rFonts w:ascii="Times New Roman" w:eastAsia="SimSun" w:hAnsi="Times New Roman" w:cs="Times New Roman"/>
          <w:b/>
          <w:sz w:val="28"/>
          <w:szCs w:val="28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sz w:val="28"/>
          <w:szCs w:val="28"/>
          <w:lang w:bidi="ar-SA"/>
        </w:rPr>
        <w:t>статьи</w:t>
      </w:r>
    </w:p>
    <w:p w:rsidR="00081556" w:rsidRPr="005749B0" w:rsidRDefault="00081556" w:rsidP="00081556">
      <w:pPr>
        <w:widowControl/>
        <w:spacing w:before="40" w:after="40"/>
        <w:rPr>
          <w:rFonts w:ascii="Times New Roman" w:hAnsi="Times New Roman" w:cs="Times New Roman"/>
          <w:b/>
        </w:rPr>
      </w:pPr>
      <w:r w:rsidRPr="005749B0">
        <w:rPr>
          <w:rFonts w:ascii="Times New Roman" w:eastAsia="SimSun" w:hAnsi="Times New Roman" w:cs="Times New Roman"/>
          <w:b/>
          <w:lang w:bidi="ar-SA"/>
        </w:rPr>
        <w:t>УДК 336.717</w:t>
      </w:r>
    </w:p>
    <w:p w:rsidR="00081556" w:rsidRPr="00071B20" w:rsidRDefault="00081556" w:rsidP="00934BDA">
      <w:pPr>
        <w:widowControl/>
        <w:spacing w:before="40" w:after="40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5749B0">
        <w:rPr>
          <w:rFonts w:ascii="Times New Roman" w:eastAsia="SimSun" w:hAnsi="Times New Roman" w:cs="Times New Roman"/>
          <w:b/>
          <w:lang w:bidi="ar-SA"/>
        </w:rPr>
        <w:t>ВОПРОСЫ ЭКОНОМИКИ</w:t>
      </w:r>
      <w:r w:rsidR="005749B0" w:rsidRPr="005749B0">
        <w:rPr>
          <w:rFonts w:ascii="Times New Roman" w:eastAsia="SimSun" w:hAnsi="Times New Roman" w:cs="Times New Roman"/>
          <w:b/>
          <w:lang w:bidi="ar-SA"/>
        </w:rPr>
        <w:t xml:space="preserve"> (рубрика)</w:t>
      </w:r>
      <w:r w:rsidR="00071B20" w:rsidRPr="00071B20">
        <w:rPr>
          <w:rFonts w:ascii="Times New Roman" w:eastAsia="SimSun" w:hAnsi="Times New Roman" w:cs="Times New Roman"/>
          <w:b/>
          <w:lang w:bidi="ar-SA"/>
        </w:rPr>
        <w:t xml:space="preserve"> </w:t>
      </w:r>
      <w:r w:rsidR="00071B20" w:rsidRPr="00071B20">
        <w:rPr>
          <w:rFonts w:ascii="Times New Roman" w:eastAsia="SimSun" w:hAnsi="Times New Roman" w:cs="Times New Roman"/>
          <w:color w:val="FF0000"/>
          <w:sz w:val="22"/>
          <w:szCs w:val="22"/>
          <w:lang w:bidi="ar-SA"/>
        </w:rPr>
        <w:t>(</w:t>
      </w:r>
      <w:r w:rsidR="00071B20" w:rsidRPr="00071B20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Рубрика</w:t>
      </w:r>
      <w:r w:rsidR="00071B20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 выбирается из утвержденного основного рубрикатора журнала, в который направляется статья. Список доступен в разделе «О журнале».</w:t>
      </w:r>
    </w:p>
    <w:p w:rsidR="00081556" w:rsidRPr="00DC7FF2" w:rsidRDefault="00081556" w:rsidP="00934BDA">
      <w:pPr>
        <w:widowControl/>
        <w:spacing w:before="40" w:after="40"/>
        <w:rPr>
          <w:rFonts w:ascii="Times New Roman" w:eastAsia="SimSun" w:hAnsi="Times New Roman" w:cs="Times New Roman"/>
          <w:b/>
          <w:lang w:bidi="ar-SA"/>
        </w:rPr>
      </w:pPr>
      <w:r w:rsidRPr="005749B0">
        <w:rPr>
          <w:rFonts w:ascii="Times New Roman" w:eastAsia="SimSun" w:hAnsi="Times New Roman" w:cs="Times New Roman"/>
          <w:b/>
          <w:lang w:val="en-US" w:bidi="ar-SA"/>
        </w:rPr>
        <w:t>Issues</w:t>
      </w:r>
      <w:r w:rsidRPr="00DC7FF2"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5749B0">
        <w:rPr>
          <w:rFonts w:ascii="Times New Roman" w:eastAsia="SimSun" w:hAnsi="Times New Roman" w:cs="Times New Roman"/>
          <w:b/>
          <w:lang w:val="en-US" w:bidi="ar-SA"/>
        </w:rPr>
        <w:t>on</w:t>
      </w:r>
      <w:r w:rsidRPr="00DC7FF2"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5749B0">
        <w:rPr>
          <w:rFonts w:ascii="Times New Roman" w:eastAsia="SimSun" w:hAnsi="Times New Roman" w:cs="Times New Roman"/>
          <w:b/>
          <w:lang w:val="en-US" w:bidi="ar-SA"/>
        </w:rPr>
        <w:t>economics</w:t>
      </w:r>
      <w:r w:rsidR="005749B0" w:rsidRPr="00DC7FF2">
        <w:rPr>
          <w:rFonts w:ascii="Times New Roman" w:eastAsia="SimSun" w:hAnsi="Times New Roman" w:cs="Times New Roman"/>
          <w:b/>
          <w:lang w:bidi="ar-SA"/>
        </w:rPr>
        <w:t xml:space="preserve"> (</w:t>
      </w:r>
      <w:r w:rsidR="005749B0" w:rsidRPr="005749B0">
        <w:rPr>
          <w:rFonts w:ascii="Times New Roman" w:eastAsia="SimSun" w:hAnsi="Times New Roman" w:cs="Times New Roman"/>
          <w:b/>
          <w:lang w:bidi="ar-SA"/>
        </w:rPr>
        <w:t>рубрика</w:t>
      </w:r>
      <w:r w:rsidR="005749B0" w:rsidRPr="00DC7FF2">
        <w:rPr>
          <w:rFonts w:ascii="Times New Roman" w:eastAsia="SimSun" w:hAnsi="Times New Roman" w:cs="Times New Roman"/>
          <w:b/>
          <w:lang w:bidi="ar-SA"/>
        </w:rPr>
        <w:t xml:space="preserve"> </w:t>
      </w:r>
      <w:r w:rsidR="005749B0" w:rsidRPr="005749B0">
        <w:rPr>
          <w:rFonts w:ascii="Times New Roman" w:eastAsia="SimSun" w:hAnsi="Times New Roman" w:cs="Times New Roman"/>
          <w:b/>
          <w:lang w:bidi="ar-SA"/>
        </w:rPr>
        <w:t>англ</w:t>
      </w:r>
      <w:r w:rsidR="005749B0" w:rsidRPr="00DC7FF2">
        <w:rPr>
          <w:rFonts w:ascii="Times New Roman" w:eastAsia="SimSun" w:hAnsi="Times New Roman" w:cs="Times New Roman"/>
          <w:b/>
          <w:lang w:bidi="ar-SA"/>
        </w:rPr>
        <w:t>.)</w:t>
      </w:r>
    </w:p>
    <w:p w:rsidR="00081556" w:rsidRPr="00DC7FF2" w:rsidRDefault="00081556" w:rsidP="00934BDA">
      <w:pPr>
        <w:widowControl/>
        <w:spacing w:before="40" w:after="40"/>
        <w:rPr>
          <w:rFonts w:ascii="Times New Roman" w:eastAsia="SimSun" w:hAnsi="Times New Roman" w:cs="Times New Roman"/>
          <w:b/>
          <w:lang w:bidi="ar-SA"/>
        </w:rPr>
      </w:pPr>
    </w:p>
    <w:p w:rsidR="00081556" w:rsidRPr="00DC7FF2" w:rsidRDefault="00081556" w:rsidP="00081556">
      <w:pPr>
        <w:widowControl/>
        <w:spacing w:before="40" w:after="40"/>
        <w:rPr>
          <w:rFonts w:ascii="Times New Roman" w:eastAsia="SimSun" w:hAnsi="Times New Roman" w:cs="Times New Roman"/>
          <w:b/>
          <w:lang w:bidi="ar-SA"/>
        </w:rPr>
      </w:pPr>
    </w:p>
    <w:p w:rsidR="00081556" w:rsidRPr="00DC7FF2" w:rsidRDefault="00081556" w:rsidP="00081556">
      <w:pPr>
        <w:widowControl/>
        <w:spacing w:before="40" w:after="40"/>
        <w:rPr>
          <w:rFonts w:ascii="Times New Roman" w:eastAsia="SimSun" w:hAnsi="Times New Roman" w:cs="Times New Roman"/>
          <w:b/>
          <w:lang w:bidi="ar-SA"/>
        </w:rPr>
      </w:pPr>
    </w:p>
    <w:p w:rsidR="00081556" w:rsidRPr="00081556" w:rsidRDefault="00081556" w:rsidP="00081556">
      <w:pPr>
        <w:widowControl/>
        <w:spacing w:before="40" w:after="40"/>
        <w:rPr>
          <w:rFonts w:ascii="Times New Roman" w:eastAsia="SimSun" w:hAnsi="Times New Roman" w:cs="Times New Roman"/>
          <w:b/>
          <w:lang w:bidi="ar-SA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РАЗВИТИЕ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ПРОЕКТНОГО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ФИНАНСИРОВАНИЯ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КАК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СПОСОБ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СОХРАНЕНИЯ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ИНВЕСТИЦИОННОЙ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АКТИВНОСТИ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НА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ЮГЕ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РОССИИ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В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УСЛОВИЯХ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ФИНАНСОВОГО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bidi="ar-SA"/>
        </w:rPr>
        <w:t>КРИЗИСА</w:t>
      </w:r>
    </w:p>
    <w:p w:rsidR="00081556" w:rsidRPr="00081556" w:rsidRDefault="00081556" w:rsidP="00081556">
      <w:pPr>
        <w:widowControl/>
        <w:spacing w:before="40" w:after="40"/>
        <w:rPr>
          <w:rFonts w:ascii="Times New Roman" w:eastAsia="SimSun" w:hAnsi="Times New Roman" w:cs="Times New Roman"/>
          <w:b/>
          <w:lang w:bidi="ar-SA"/>
        </w:rPr>
      </w:pPr>
    </w:p>
    <w:p w:rsidR="00081556" w:rsidRPr="00081556" w:rsidRDefault="00081556" w:rsidP="00081556">
      <w:pPr>
        <w:widowControl/>
        <w:spacing w:before="40" w:after="40"/>
        <w:rPr>
          <w:rFonts w:ascii="Times New Roman" w:eastAsia="SimSun" w:hAnsi="Times New Roman" w:cs="Times New Roman"/>
          <w:b/>
          <w:lang w:val="en-US" w:bidi="ar-SA"/>
        </w:rPr>
      </w:pPr>
      <w:r w:rsidRPr="00081556">
        <w:rPr>
          <w:rFonts w:ascii="Times New Roman" w:eastAsia="SimSun" w:hAnsi="Times New Roman" w:cs="Times New Roman"/>
          <w:b/>
          <w:lang w:val="en-US" w:bidi="ar-SA"/>
        </w:rPr>
        <w:t>DEVELOPMENT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OF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PROJECT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FINANCING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AS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A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WAY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TO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PRESERVE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INVESTMENT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ACTIVITY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IN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SOUTHERN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RUSSIA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AMID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THE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FINANCIAL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CRISIS</w:t>
      </w:r>
    </w:p>
    <w:p w:rsidR="00081556" w:rsidRDefault="00081556" w:rsidP="00081556">
      <w:pPr>
        <w:widowControl/>
        <w:spacing w:before="40" w:after="40"/>
        <w:rPr>
          <w:rFonts w:ascii="Times New Roman" w:eastAsia="SimSun" w:hAnsi="Times New Roman" w:cs="Times New Roman"/>
          <w:b/>
          <w:lang w:val="en-US" w:bidi="ar-SA"/>
        </w:rPr>
      </w:pPr>
    </w:p>
    <w:p w:rsidR="00081556" w:rsidRPr="00081556" w:rsidRDefault="00081556" w:rsidP="00081556">
      <w:pPr>
        <w:widowControl/>
        <w:spacing w:before="40" w:after="40"/>
        <w:rPr>
          <w:rFonts w:ascii="Times New Roman" w:eastAsia="SimSun" w:hAnsi="Times New Roman" w:cs="Times New Roman"/>
          <w:b/>
          <w:lang w:val="en-US" w:bidi="ar-SA"/>
        </w:rPr>
      </w:pPr>
    </w:p>
    <w:p w:rsidR="00081556" w:rsidRPr="00081556" w:rsidRDefault="00F53BA3" w:rsidP="00081556">
      <w:pPr>
        <w:widowControl/>
        <w:spacing w:before="40" w:after="40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i/>
          <w:lang w:bidi="ar-SA"/>
        </w:rPr>
        <w:t>Л</w:t>
      </w:r>
      <w:r>
        <w:rPr>
          <w:rFonts w:ascii="Times New Roman" w:eastAsia="SimSun" w:hAnsi="Times New Roman" w:cs="Times New Roman"/>
          <w:b/>
          <w:i/>
          <w:lang w:bidi="ar-SA"/>
        </w:rPr>
        <w:t xml:space="preserve">юдмила </w:t>
      </w:r>
      <w:r w:rsidRPr="00081556">
        <w:rPr>
          <w:rFonts w:ascii="Times New Roman" w:eastAsia="SimSun" w:hAnsi="Times New Roman" w:cs="Times New Roman"/>
          <w:b/>
          <w:i/>
          <w:lang w:bidi="ar-SA"/>
        </w:rPr>
        <w:t>А</w:t>
      </w:r>
      <w:r>
        <w:rPr>
          <w:rFonts w:ascii="Times New Roman" w:eastAsia="SimSun" w:hAnsi="Times New Roman" w:cs="Times New Roman"/>
          <w:b/>
          <w:i/>
          <w:lang w:bidi="ar-SA"/>
        </w:rPr>
        <w:t>натольевна</w:t>
      </w:r>
      <w:r w:rsidRPr="00081556">
        <w:rPr>
          <w:rFonts w:ascii="Times New Roman" w:eastAsia="SimSun" w:hAnsi="Times New Roman" w:cs="Times New Roman"/>
          <w:b/>
          <w:i/>
          <w:lang w:bidi="ar-SA"/>
        </w:rPr>
        <w:t xml:space="preserve"> </w:t>
      </w:r>
      <w:r>
        <w:rPr>
          <w:rFonts w:ascii="Times New Roman" w:eastAsia="SimSun" w:hAnsi="Times New Roman" w:cs="Times New Roman"/>
          <w:b/>
          <w:i/>
          <w:lang w:bidi="ar-SA"/>
        </w:rPr>
        <w:t>Воронина</w:t>
      </w:r>
      <w:r w:rsidR="00081556" w:rsidRPr="00081556">
        <w:rPr>
          <w:rFonts w:ascii="Times New Roman" w:hAnsi="Times New Roman" w:cs="Times New Roman"/>
          <w:i/>
          <w:lang w:bidi="ar-SA"/>
        </w:rPr>
        <w:t>,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доктор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экономических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наук,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профессор</w:t>
      </w:r>
      <w:r w:rsidR="00CF04FB">
        <w:rPr>
          <w:rFonts w:ascii="Times New Roman" w:eastAsia="SimSun" w:hAnsi="Times New Roman" w:cs="Times New Roman"/>
          <w:i/>
          <w:lang w:bidi="ar-SA"/>
        </w:rPr>
        <w:t>,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кафедр</w:t>
      </w:r>
      <w:r w:rsidR="00CF04FB" w:rsidRPr="00CF04FB">
        <w:rPr>
          <w:rFonts w:ascii="Times New Roman" w:eastAsia="SimSun" w:hAnsi="Times New Roman" w:cs="Times New Roman"/>
          <w:i/>
          <w:lang w:bidi="ar-SA"/>
        </w:rPr>
        <w:t>а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финансов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и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кредита,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Кубанский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государственный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университе</w:t>
      </w:r>
      <w:r w:rsidR="00934BDA" w:rsidRPr="00934BDA">
        <w:rPr>
          <w:rFonts w:ascii="Times New Roman" w:eastAsia="SimSun" w:hAnsi="Times New Roman" w:cs="Times New Roman"/>
          <w:i/>
          <w:lang w:bidi="ar-SA"/>
        </w:rPr>
        <w:t>т</w:t>
      </w:r>
      <w:r w:rsidR="00934BDA">
        <w:rPr>
          <w:rFonts w:ascii="Times New Roman" w:eastAsia="SimSun" w:hAnsi="Times New Roman" w:cs="Times New Roman"/>
          <w:i/>
          <w:lang w:bidi="ar-SA"/>
        </w:rPr>
        <w:t>, Краснодар, Российская Федерация</w:t>
      </w:r>
      <w:r>
        <w:rPr>
          <w:rFonts w:ascii="Times New Roman" w:hAnsi="Times New Roman" w:cs="Times New Roman"/>
          <w:i/>
          <w:color w:val="FF0000"/>
        </w:rPr>
        <w:t xml:space="preserve"> (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Название вуза (организации) указывается для каждого автора)</w:t>
      </w:r>
    </w:p>
    <w:p w:rsidR="00081556" w:rsidRPr="00F53BA3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  <w:r w:rsidRPr="00F53BA3">
        <w:rPr>
          <w:rFonts w:ascii="Times New Roman" w:eastAsia="SimSun" w:hAnsi="Times New Roman" w:cs="Times New Roman"/>
          <w:i/>
          <w:lang w:val="en-US" w:bidi="ar-SA"/>
        </w:rPr>
        <w:t>yourname</w:t>
      </w:r>
      <w:r w:rsidRPr="00F53BA3">
        <w:rPr>
          <w:rFonts w:ascii="Times New Roman" w:eastAsia="SimSun" w:hAnsi="Times New Roman" w:cs="Times New Roman"/>
          <w:i/>
          <w:lang w:bidi="ar-SA"/>
        </w:rPr>
        <w:t>@</w:t>
      </w:r>
      <w:r w:rsidRPr="00F53BA3">
        <w:rPr>
          <w:rFonts w:ascii="Times New Roman" w:eastAsia="SimSun" w:hAnsi="Times New Roman" w:cs="Times New Roman"/>
          <w:i/>
          <w:lang w:val="en-US" w:bidi="ar-SA"/>
        </w:rPr>
        <w:t>yourmail</w:t>
      </w:r>
      <w:r w:rsidRPr="00F53BA3">
        <w:rPr>
          <w:rFonts w:ascii="Times New Roman" w:hAnsi="Times New Roman" w:cs="Times New Roman"/>
          <w:i/>
          <w:lang w:bidi="ar-SA"/>
        </w:rPr>
        <w:t>.</w:t>
      </w:r>
      <w:r w:rsidRPr="00F53BA3">
        <w:rPr>
          <w:rFonts w:ascii="Times New Roman" w:eastAsia="SimSun" w:hAnsi="Times New Roman" w:cs="Times New Roman"/>
          <w:i/>
          <w:lang w:val="en-US" w:bidi="ar-SA"/>
        </w:rPr>
        <w:t>ru</w:t>
      </w:r>
    </w:p>
    <w:p w:rsidR="00081556" w:rsidRPr="005749B0" w:rsidRDefault="00081556" w:rsidP="00081556">
      <w:pPr>
        <w:widowControl/>
        <w:spacing w:before="40" w:after="40"/>
        <w:rPr>
          <w:rFonts w:ascii="Times New Roman" w:hAnsi="Times New Roman" w:cs="Times New Roman"/>
          <w:i/>
          <w:lang w:bidi="ar-SA"/>
        </w:rPr>
      </w:pPr>
    </w:p>
    <w:p w:rsidR="00081556" w:rsidRPr="00F53BA3" w:rsidRDefault="00F53BA3" w:rsidP="00081556">
      <w:pPr>
        <w:widowControl/>
        <w:spacing w:before="40" w:after="40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i/>
          <w:lang w:bidi="ar-SA"/>
        </w:rPr>
        <w:t xml:space="preserve">Наталья Николаевна </w:t>
      </w:r>
      <w:r w:rsidR="00081556" w:rsidRPr="00081556">
        <w:rPr>
          <w:rFonts w:ascii="Times New Roman" w:eastAsia="SimSun" w:hAnsi="Times New Roman" w:cs="Times New Roman"/>
          <w:b/>
          <w:i/>
          <w:lang w:bidi="ar-SA"/>
        </w:rPr>
        <w:t>Симонянц</w:t>
      </w:r>
      <w:r w:rsidR="00081556" w:rsidRPr="00081556">
        <w:rPr>
          <w:rFonts w:ascii="Times New Roman" w:hAnsi="Times New Roman" w:cs="Times New Roman"/>
          <w:i/>
          <w:lang w:bidi="ar-SA"/>
        </w:rPr>
        <w:t>,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аспирант</w:t>
      </w:r>
      <w:r>
        <w:rPr>
          <w:rFonts w:ascii="Times New Roman" w:eastAsia="SimSun" w:hAnsi="Times New Roman" w:cs="Times New Roman"/>
          <w:i/>
          <w:lang w:bidi="ar-SA"/>
        </w:rPr>
        <w:t>ка</w:t>
      </w:r>
      <w:r w:rsidR="00CF04FB">
        <w:rPr>
          <w:rFonts w:ascii="Times New Roman" w:eastAsia="SimSun" w:hAnsi="Times New Roman" w:cs="Times New Roman"/>
          <w:i/>
          <w:lang w:bidi="ar-SA"/>
        </w:rPr>
        <w:t>,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кафедр</w:t>
      </w:r>
      <w:r w:rsidR="00CF04FB">
        <w:rPr>
          <w:rFonts w:ascii="Times New Roman" w:eastAsia="SimSun" w:hAnsi="Times New Roman" w:cs="Times New Roman"/>
          <w:i/>
          <w:lang w:bidi="ar-SA"/>
        </w:rPr>
        <w:t>а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финансов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и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кредита,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Кубанский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государственный</w:t>
      </w:r>
      <w:r w:rsidR="00081556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081556" w:rsidRPr="00081556">
        <w:rPr>
          <w:rFonts w:ascii="Times New Roman" w:eastAsia="SimSun" w:hAnsi="Times New Roman" w:cs="Times New Roman"/>
          <w:i/>
          <w:lang w:bidi="ar-SA"/>
        </w:rPr>
        <w:t>университет</w:t>
      </w:r>
      <w:r w:rsidR="00934BDA">
        <w:rPr>
          <w:rFonts w:ascii="Times New Roman" w:eastAsia="SimSun" w:hAnsi="Times New Roman" w:cs="Times New Roman"/>
          <w:i/>
          <w:lang w:bidi="ar-SA"/>
        </w:rPr>
        <w:t>, Краснодар, Российская Федерация</w:t>
      </w:r>
      <w:r>
        <w:rPr>
          <w:rFonts w:ascii="Times New Roman" w:hAnsi="Times New Roman" w:cs="Times New Roman"/>
          <w:i/>
          <w:color w:val="FF0000"/>
        </w:rPr>
        <w:t xml:space="preserve">  (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Название вуза (организации) указывается для каждого автора)</w:t>
      </w:r>
    </w:p>
    <w:p w:rsidR="00B03149" w:rsidRPr="00F53BA3" w:rsidRDefault="00B03149" w:rsidP="00B03149">
      <w:pPr>
        <w:widowControl/>
        <w:spacing w:before="40" w:after="40"/>
        <w:rPr>
          <w:rFonts w:ascii="Times New Roman" w:eastAsia="SimSun" w:hAnsi="Times New Roman" w:cs="Times New Roman"/>
          <w:i/>
          <w:lang w:bidi="ar-SA"/>
        </w:rPr>
      </w:pPr>
      <w:r w:rsidRPr="00F53BA3">
        <w:rPr>
          <w:rFonts w:ascii="Times New Roman" w:eastAsia="SimSun" w:hAnsi="Times New Roman" w:cs="Times New Roman"/>
          <w:i/>
          <w:lang w:val="en-US" w:bidi="ar-SA"/>
        </w:rPr>
        <w:t>yourname</w:t>
      </w:r>
      <w:r w:rsidRPr="00F53BA3">
        <w:rPr>
          <w:rFonts w:ascii="Times New Roman" w:eastAsia="SimSun" w:hAnsi="Times New Roman" w:cs="Times New Roman"/>
          <w:i/>
          <w:lang w:bidi="ar-SA"/>
        </w:rPr>
        <w:t>@</w:t>
      </w:r>
      <w:r w:rsidRPr="00F53BA3">
        <w:rPr>
          <w:rFonts w:ascii="Times New Roman" w:eastAsia="SimSun" w:hAnsi="Times New Roman" w:cs="Times New Roman"/>
          <w:i/>
          <w:lang w:val="en-US" w:bidi="ar-SA"/>
        </w:rPr>
        <w:t>yourmail</w:t>
      </w:r>
      <w:r w:rsidRPr="00F53BA3">
        <w:rPr>
          <w:rFonts w:ascii="Times New Roman" w:hAnsi="Times New Roman" w:cs="Times New Roman"/>
          <w:i/>
          <w:lang w:bidi="ar-SA"/>
        </w:rPr>
        <w:t>.</w:t>
      </w:r>
      <w:r w:rsidRPr="00F53BA3">
        <w:rPr>
          <w:rFonts w:ascii="Times New Roman" w:eastAsia="SimSun" w:hAnsi="Times New Roman" w:cs="Times New Roman"/>
          <w:i/>
          <w:lang w:val="en-US" w:bidi="ar-SA"/>
        </w:rPr>
        <w:t>ru</w:t>
      </w:r>
    </w:p>
    <w:p w:rsidR="00081556" w:rsidRPr="00B03149" w:rsidRDefault="00081556" w:rsidP="005749B0">
      <w:pPr>
        <w:widowControl/>
        <w:spacing w:before="40" w:after="40"/>
        <w:rPr>
          <w:rFonts w:ascii="Times New Roman" w:hAnsi="Times New Roman" w:cs="Times New Roman"/>
          <w:lang w:bidi="ar-SA"/>
        </w:rPr>
      </w:pPr>
    </w:p>
    <w:p w:rsidR="005749B0" w:rsidRPr="00B03149" w:rsidRDefault="005749B0" w:rsidP="005749B0">
      <w:pPr>
        <w:widowControl/>
        <w:spacing w:before="40" w:after="40"/>
        <w:rPr>
          <w:rFonts w:ascii="Times New Roman" w:hAnsi="Times New Roman" w:cs="Times New Roman"/>
          <w:lang w:bidi="ar-SA"/>
        </w:rPr>
      </w:pPr>
    </w:p>
    <w:p w:rsidR="00081556" w:rsidRPr="00055949" w:rsidRDefault="00081556" w:rsidP="00081556">
      <w:pPr>
        <w:widowControl/>
        <w:spacing w:before="40" w:after="40"/>
        <w:rPr>
          <w:rFonts w:ascii="Times New Roman" w:hAnsi="Times New Roman" w:cs="Times New Roman"/>
          <w:color w:val="FF0000"/>
          <w:sz w:val="22"/>
          <w:szCs w:val="22"/>
        </w:rPr>
      </w:pPr>
      <w:r w:rsidRPr="00081556">
        <w:rPr>
          <w:rFonts w:ascii="Times New Roman" w:eastAsia="SimSun" w:hAnsi="Times New Roman" w:cs="Times New Roman"/>
          <w:b/>
          <w:lang w:val="en-US" w:bidi="ar-SA"/>
        </w:rPr>
        <w:t>Lyudmila</w:t>
      </w:r>
      <w:r w:rsidRPr="00055949"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A</w:t>
      </w:r>
      <w:r w:rsidRPr="00055949">
        <w:rPr>
          <w:rFonts w:ascii="Times New Roman" w:eastAsia="SimSun" w:hAnsi="Times New Roman" w:cs="Times New Roman"/>
          <w:b/>
          <w:lang w:bidi="ar-SA"/>
        </w:rPr>
        <w:t xml:space="preserve">.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VORONINA</w:t>
      </w:r>
      <w:r w:rsidRPr="00055949">
        <w:rPr>
          <w:rFonts w:ascii="Times New Roman" w:eastAsia="SimSun" w:hAnsi="Times New Roman" w:cs="Times New Roman"/>
          <w:b/>
          <w:i/>
          <w:lang w:bidi="ar-SA"/>
        </w:rPr>
        <w:t xml:space="preserve"> </w:t>
      </w:r>
      <w:r w:rsidR="00055949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(ФИО</w:t>
      </w:r>
      <w:r w:rsidR="00055949" w:rsidRPr="00055949">
        <w:rPr>
          <w:rFonts w:ascii="Times New Roman" w:eastAsia="SimSun" w:hAnsi="Times New Roman" w:cs="Times New Roman"/>
          <w:i/>
          <w:sz w:val="22"/>
          <w:szCs w:val="22"/>
          <w:lang w:bidi="ar-SA"/>
        </w:rPr>
        <w:t xml:space="preserve"> </w:t>
      </w:r>
      <w:r w:rsidR="00055949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указывается НЕ НА АНГЛИЙСКОМ, а в транслите BSI, </w:t>
      </w:r>
      <w:r w:rsid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транслит онлайн: </w:t>
      </w:r>
      <w:hyperlink r:id="rId5" w:history="1">
        <w:r w:rsidR="00055949" w:rsidRPr="00055949">
          <w:rPr>
            <w:rStyle w:val="a5"/>
            <w:rFonts w:ascii="Times New Roman" w:eastAsia="SimSun" w:hAnsi="Times New Roman"/>
            <w:i/>
            <w:color w:val="FF0000"/>
            <w:sz w:val="22"/>
            <w:szCs w:val="22"/>
            <w:lang w:bidi="ar-SA"/>
          </w:rPr>
          <w:t>http://ru.translit.net/?account=bsi</w:t>
        </w:r>
      </w:hyperlink>
      <w:r w:rsidR="00055949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)</w:t>
      </w:r>
    </w:p>
    <w:p w:rsidR="00081556" w:rsidRPr="00055949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lang w:val="en-US" w:bidi="ar-SA"/>
        </w:rPr>
        <w:t>Kuban</w:t>
      </w:r>
      <w:r w:rsidRPr="00055949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State</w:t>
      </w:r>
      <w:r w:rsidRPr="00055949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University</w:t>
      </w:r>
      <w:r w:rsidRPr="00055949">
        <w:rPr>
          <w:rFonts w:ascii="Times New Roman" w:eastAsia="SimSun" w:hAnsi="Times New Roman" w:cs="Times New Roman"/>
          <w:lang w:bidi="ar-SA"/>
        </w:rPr>
        <w:t xml:space="preserve">, </w:t>
      </w:r>
      <w:r w:rsidRPr="00081556">
        <w:rPr>
          <w:rFonts w:ascii="Times New Roman" w:eastAsia="SimSun" w:hAnsi="Times New Roman" w:cs="Times New Roman"/>
          <w:lang w:val="en-US" w:bidi="ar-SA"/>
        </w:rPr>
        <w:t>Krasnodar</w:t>
      </w:r>
      <w:r w:rsidRPr="00055949">
        <w:rPr>
          <w:rFonts w:ascii="Times New Roman" w:eastAsia="SimSun" w:hAnsi="Times New Roman" w:cs="Times New Roman"/>
          <w:lang w:bidi="ar-SA"/>
        </w:rPr>
        <w:t xml:space="preserve">, </w:t>
      </w:r>
      <w:r w:rsidRPr="00081556">
        <w:rPr>
          <w:rFonts w:ascii="Times New Roman" w:eastAsia="SimSun" w:hAnsi="Times New Roman" w:cs="Times New Roman"/>
          <w:lang w:val="en-US" w:bidi="ar-SA"/>
        </w:rPr>
        <w:t>Krasnodar</w:t>
      </w:r>
      <w:r w:rsidRPr="00055949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Krai</w:t>
      </w:r>
      <w:r w:rsidRPr="00055949">
        <w:rPr>
          <w:rFonts w:ascii="Times New Roman" w:eastAsia="SimSun" w:hAnsi="Times New Roman" w:cs="Times New Roman"/>
          <w:lang w:bidi="ar-SA"/>
        </w:rPr>
        <w:t xml:space="preserve">, </w:t>
      </w:r>
      <w:r w:rsidRPr="00081556">
        <w:rPr>
          <w:rFonts w:ascii="Times New Roman" w:eastAsia="SimSun" w:hAnsi="Times New Roman" w:cs="Times New Roman"/>
          <w:lang w:val="en-US" w:bidi="ar-SA"/>
        </w:rPr>
        <w:t>Russian</w:t>
      </w:r>
      <w:r w:rsidRPr="00055949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Federation</w:t>
      </w:r>
      <w:r w:rsidR="00055949" w:rsidRPr="00055949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F53BA3">
        <w:rPr>
          <w:rFonts w:ascii="Times New Roman" w:hAnsi="Times New Roman" w:cs="Times New Roman"/>
          <w:i/>
          <w:color w:val="FF0000"/>
          <w:sz w:val="22"/>
          <w:szCs w:val="22"/>
        </w:rPr>
        <w:t>О</w:t>
      </w:r>
      <w:r w:rsidR="00055949" w:rsidRPr="00DB4B12">
        <w:rPr>
          <w:rFonts w:ascii="Times New Roman" w:hAnsi="Times New Roman" w:cs="Times New Roman"/>
          <w:i/>
          <w:color w:val="FF0000"/>
          <w:sz w:val="22"/>
          <w:szCs w:val="22"/>
        </w:rPr>
        <w:t>сновное</w:t>
      </w:r>
      <w:r w:rsidR="00055949" w:rsidRPr="000E12F7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место работы</w:t>
      </w:r>
      <w:r w:rsidR="00055949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автора (</w:t>
      </w:r>
      <w:r w:rsidR="00055949" w:rsidRPr="0048312F">
        <w:rPr>
          <w:rFonts w:ascii="Times New Roman" w:hAnsi="Times New Roman" w:cs="Times New Roman"/>
          <w:b/>
          <w:i/>
          <w:color w:val="FF0000"/>
          <w:sz w:val="22"/>
          <w:szCs w:val="22"/>
        </w:rPr>
        <w:t>вуз (организация), город, страна)</w:t>
      </w:r>
      <w:r w:rsidR="00F53BA3" w:rsidRPr="0048312F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</w:t>
      </w:r>
      <w:r w:rsidR="00F53BA3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НА АНГЛИЙСКОМ</w:t>
      </w:r>
      <w:r w:rsid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!</w:t>
      </w:r>
    </w:p>
    <w:p w:rsidR="00081556" w:rsidRPr="00D42F1B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  <w:r w:rsidRPr="00F53BA3">
        <w:rPr>
          <w:rFonts w:ascii="Times New Roman" w:eastAsia="SimSun" w:hAnsi="Times New Roman" w:cs="Times New Roman"/>
          <w:lang w:val="en-US" w:bidi="ar-SA"/>
        </w:rPr>
        <w:t>yourname</w:t>
      </w:r>
      <w:r w:rsidRPr="00D42F1B">
        <w:rPr>
          <w:rFonts w:ascii="Times New Roman" w:eastAsia="SimSun" w:hAnsi="Times New Roman" w:cs="Times New Roman"/>
          <w:lang w:bidi="ar-SA"/>
        </w:rPr>
        <w:t>@</w:t>
      </w:r>
      <w:r w:rsidRPr="00F53BA3">
        <w:rPr>
          <w:rFonts w:ascii="Times New Roman" w:eastAsia="SimSun" w:hAnsi="Times New Roman" w:cs="Times New Roman"/>
          <w:lang w:val="en-US" w:bidi="ar-SA"/>
        </w:rPr>
        <w:t>yourmail</w:t>
      </w:r>
      <w:r w:rsidRPr="00D42F1B">
        <w:rPr>
          <w:rFonts w:ascii="Times New Roman" w:eastAsia="SimSun" w:hAnsi="Times New Roman" w:cs="Times New Roman"/>
          <w:lang w:bidi="ar-SA"/>
        </w:rPr>
        <w:t>.</w:t>
      </w:r>
      <w:r w:rsidRPr="00F53BA3">
        <w:rPr>
          <w:rFonts w:ascii="Times New Roman" w:eastAsia="SimSun" w:hAnsi="Times New Roman" w:cs="Times New Roman"/>
          <w:lang w:val="en-US" w:bidi="ar-SA"/>
        </w:rPr>
        <w:t>ru</w:t>
      </w:r>
    </w:p>
    <w:p w:rsidR="00081556" w:rsidRPr="00D42F1B" w:rsidRDefault="00081556" w:rsidP="00081556">
      <w:pPr>
        <w:widowControl/>
        <w:spacing w:before="40" w:after="40"/>
        <w:rPr>
          <w:rFonts w:ascii="Times New Roman" w:hAnsi="Times New Roman" w:cs="Times New Roman"/>
          <w:i/>
          <w:lang w:bidi="ar-SA"/>
        </w:rPr>
      </w:pPr>
    </w:p>
    <w:p w:rsidR="00081556" w:rsidRPr="00055949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val="en-US" w:bidi="ar-SA"/>
        </w:rPr>
        <w:t>Natal</w:t>
      </w:r>
      <w:r w:rsidRPr="00055949">
        <w:rPr>
          <w:rFonts w:ascii="Times New Roman" w:eastAsia="SimSun" w:hAnsi="Times New Roman" w:cs="Times New Roman"/>
          <w:b/>
          <w:lang w:bidi="ar-SA"/>
        </w:rPr>
        <w:t>’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ya</w:t>
      </w:r>
      <w:r w:rsidRPr="00055949"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N</w:t>
      </w:r>
      <w:r w:rsidRPr="00055949">
        <w:rPr>
          <w:rFonts w:ascii="Times New Roman" w:eastAsia="SimSun" w:hAnsi="Times New Roman" w:cs="Times New Roman"/>
          <w:b/>
          <w:lang w:bidi="ar-SA"/>
        </w:rPr>
        <w:t>.</w:t>
      </w:r>
      <w:r w:rsidRPr="00055949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lang w:val="en-US" w:bidi="ar-SA"/>
        </w:rPr>
        <w:t>SIMONYANTS</w:t>
      </w:r>
      <w:r w:rsidRPr="00055949">
        <w:rPr>
          <w:rFonts w:ascii="Times New Roman" w:eastAsia="SimSun" w:hAnsi="Times New Roman" w:cs="Times New Roman"/>
          <w:b/>
          <w:lang w:bidi="ar-SA"/>
        </w:rPr>
        <w:t xml:space="preserve"> </w:t>
      </w:r>
      <w:r w:rsidR="00055949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(ФИО</w:t>
      </w:r>
      <w:r w:rsidR="00055949" w:rsidRPr="00055949">
        <w:rPr>
          <w:rFonts w:ascii="Times New Roman" w:eastAsia="SimSun" w:hAnsi="Times New Roman" w:cs="Times New Roman"/>
          <w:i/>
          <w:sz w:val="22"/>
          <w:szCs w:val="22"/>
          <w:lang w:bidi="ar-SA"/>
        </w:rPr>
        <w:t xml:space="preserve"> </w:t>
      </w:r>
      <w:r w:rsidR="00055949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указывается НЕ НА АНГЛИЙСКОМ, а </w:t>
      </w:r>
      <w:r w:rsidR="00055949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в транслите BSI</w:t>
      </w:r>
      <w:r w:rsidR="00055949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, </w:t>
      </w:r>
      <w:r w:rsid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транслит онлайн: </w:t>
      </w:r>
      <w:hyperlink r:id="rId6" w:history="1">
        <w:r w:rsidR="00055949" w:rsidRPr="00055949">
          <w:rPr>
            <w:rStyle w:val="a5"/>
            <w:rFonts w:ascii="Times New Roman" w:eastAsia="SimSun" w:hAnsi="Times New Roman"/>
            <w:i/>
            <w:color w:val="FF0000"/>
            <w:sz w:val="22"/>
            <w:szCs w:val="22"/>
            <w:lang w:bidi="ar-SA"/>
          </w:rPr>
          <w:t>http://ru.translit.net/?account=bsi</w:t>
        </w:r>
      </w:hyperlink>
      <w:r w:rsidR="00055949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)</w:t>
      </w:r>
    </w:p>
    <w:p w:rsidR="00F53BA3" w:rsidRPr="00055949" w:rsidRDefault="00081556" w:rsidP="00F53BA3">
      <w:pPr>
        <w:widowControl/>
        <w:spacing w:before="40" w:after="40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lang w:val="en-US" w:bidi="ar-SA"/>
        </w:rPr>
        <w:t>Kuban</w:t>
      </w:r>
      <w:r w:rsidRPr="00F53BA3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State</w:t>
      </w:r>
      <w:r w:rsidRPr="00F53BA3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Agrarian</w:t>
      </w:r>
      <w:r w:rsidRPr="00F53BA3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University</w:t>
      </w:r>
      <w:r w:rsidRPr="00F53BA3">
        <w:rPr>
          <w:rFonts w:ascii="Times New Roman" w:eastAsia="SimSun" w:hAnsi="Times New Roman" w:cs="Times New Roman"/>
          <w:lang w:bidi="ar-SA"/>
        </w:rPr>
        <w:t xml:space="preserve">, </w:t>
      </w:r>
      <w:r w:rsidRPr="00081556">
        <w:rPr>
          <w:rFonts w:ascii="Times New Roman" w:eastAsia="SimSun" w:hAnsi="Times New Roman" w:cs="Times New Roman"/>
          <w:lang w:val="en-US" w:bidi="ar-SA"/>
        </w:rPr>
        <w:t>Krasnodar</w:t>
      </w:r>
      <w:r w:rsidRPr="00F53BA3">
        <w:rPr>
          <w:rFonts w:ascii="Times New Roman" w:eastAsia="SimSun" w:hAnsi="Times New Roman" w:cs="Times New Roman"/>
          <w:lang w:bidi="ar-SA"/>
        </w:rPr>
        <w:t xml:space="preserve">, </w:t>
      </w:r>
      <w:r w:rsidRPr="00081556">
        <w:rPr>
          <w:rFonts w:ascii="Times New Roman" w:eastAsia="SimSun" w:hAnsi="Times New Roman" w:cs="Times New Roman"/>
          <w:lang w:val="en-US" w:bidi="ar-SA"/>
        </w:rPr>
        <w:t>Krasnodar</w:t>
      </w:r>
      <w:r w:rsidRPr="00F53BA3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Krai</w:t>
      </w:r>
      <w:r w:rsidRPr="00F53BA3">
        <w:rPr>
          <w:rFonts w:ascii="Times New Roman" w:eastAsia="SimSun" w:hAnsi="Times New Roman" w:cs="Times New Roman"/>
          <w:lang w:bidi="ar-SA"/>
        </w:rPr>
        <w:t xml:space="preserve">, </w:t>
      </w:r>
      <w:r w:rsidRPr="00081556">
        <w:rPr>
          <w:rFonts w:ascii="Times New Roman" w:eastAsia="SimSun" w:hAnsi="Times New Roman" w:cs="Times New Roman"/>
          <w:lang w:val="en-US" w:bidi="ar-SA"/>
        </w:rPr>
        <w:t>Russian</w:t>
      </w:r>
      <w:r w:rsidRPr="00F53BA3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Federation</w:t>
      </w:r>
      <w:r w:rsidR="00F53BA3" w:rsidRPr="00F53BA3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F53BA3">
        <w:rPr>
          <w:rFonts w:ascii="Times New Roman" w:hAnsi="Times New Roman" w:cs="Times New Roman"/>
          <w:i/>
          <w:color w:val="FF0000"/>
          <w:sz w:val="22"/>
          <w:szCs w:val="22"/>
        </w:rPr>
        <w:t>О</w:t>
      </w:r>
      <w:r w:rsidR="00F53BA3" w:rsidRPr="00DB4B12">
        <w:rPr>
          <w:rFonts w:ascii="Times New Roman" w:hAnsi="Times New Roman" w:cs="Times New Roman"/>
          <w:i/>
          <w:color w:val="FF0000"/>
          <w:sz w:val="22"/>
          <w:szCs w:val="22"/>
        </w:rPr>
        <w:t>сновное</w:t>
      </w:r>
      <w:r w:rsidR="00F53BA3" w:rsidRPr="000E12F7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место работы</w:t>
      </w:r>
      <w:r w:rsidR="00F53BA3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автора (вуз (организация), город, страна) </w:t>
      </w:r>
      <w:r w:rsidR="00F53BA3" w:rsidRPr="0005594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НА АНГЛИЙСКОМ</w:t>
      </w:r>
      <w:r w:rsid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!</w:t>
      </w:r>
    </w:p>
    <w:p w:rsidR="00403D47" w:rsidRPr="00F53BA3" w:rsidRDefault="00B03149" w:rsidP="00403D47">
      <w:pPr>
        <w:widowControl/>
        <w:spacing w:before="40" w:after="40"/>
        <w:rPr>
          <w:rFonts w:ascii="Times New Roman" w:hAnsi="Times New Roman" w:cs="Times New Roman"/>
        </w:rPr>
      </w:pPr>
      <w:r w:rsidRPr="00F53BA3">
        <w:rPr>
          <w:rFonts w:ascii="Times New Roman" w:eastAsia="SimSun" w:hAnsi="Times New Roman" w:cs="Times New Roman"/>
          <w:lang w:val="en-US" w:bidi="ar-SA"/>
        </w:rPr>
        <w:t>yourname</w:t>
      </w:r>
      <w:r w:rsidRPr="00F53BA3">
        <w:rPr>
          <w:rFonts w:ascii="Times New Roman" w:eastAsia="SimSun" w:hAnsi="Times New Roman" w:cs="Times New Roman"/>
          <w:lang w:bidi="ar-SA"/>
        </w:rPr>
        <w:t>@</w:t>
      </w:r>
      <w:r w:rsidRPr="00F53BA3">
        <w:rPr>
          <w:rFonts w:ascii="Times New Roman" w:eastAsia="SimSun" w:hAnsi="Times New Roman" w:cs="Times New Roman"/>
          <w:lang w:val="en-US" w:bidi="ar-SA"/>
        </w:rPr>
        <w:t>yourmail</w:t>
      </w:r>
      <w:r w:rsidRPr="00F53BA3">
        <w:rPr>
          <w:rFonts w:ascii="Times New Roman" w:eastAsia="SimSun" w:hAnsi="Times New Roman" w:cs="Times New Roman"/>
          <w:lang w:bidi="ar-SA"/>
        </w:rPr>
        <w:t>.</w:t>
      </w:r>
      <w:r w:rsidRPr="00F53BA3">
        <w:rPr>
          <w:rFonts w:ascii="Times New Roman" w:eastAsia="SimSun" w:hAnsi="Times New Roman" w:cs="Times New Roman"/>
          <w:lang w:val="en-US" w:bidi="ar-SA"/>
        </w:rPr>
        <w:t>ru</w:t>
      </w:r>
    </w:p>
    <w:p w:rsidR="00081556" w:rsidRPr="00403D47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</w:p>
    <w:p w:rsidR="00081556" w:rsidRPr="00403D47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</w:p>
    <w:p w:rsidR="00081556" w:rsidRPr="00053166" w:rsidRDefault="00081556" w:rsidP="00934BDA">
      <w:pPr>
        <w:widowControl/>
        <w:spacing w:before="40" w:after="40"/>
        <w:rPr>
          <w:rFonts w:ascii="Times New Roman" w:hAnsi="Times New Roman" w:cs="Times New Roman"/>
          <w:b/>
          <w:i/>
          <w:color w:val="FF0000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Аннотация</w:t>
      </w:r>
      <w:r w:rsidR="00053166">
        <w:rPr>
          <w:rFonts w:ascii="Times New Roman" w:eastAsia="SimSun" w:hAnsi="Times New Roman" w:cs="Times New Roman"/>
          <w:b/>
          <w:lang w:bidi="ar-SA"/>
        </w:rPr>
        <w:t xml:space="preserve"> </w:t>
      </w:r>
      <w:r w:rsidR="00053166" w:rsidRPr="00053166">
        <w:rPr>
          <w:rFonts w:ascii="Times New Roman" w:eastAsia="SimSun" w:hAnsi="Times New Roman" w:cs="Times New Roman"/>
          <w:b/>
          <w:i/>
          <w:color w:val="FF0000"/>
          <w:lang w:bidi="ar-SA"/>
        </w:rPr>
        <w:t>не менее 200-250слов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Предмет</w:t>
      </w:r>
      <w:r w:rsidRPr="000E12F7">
        <w:rPr>
          <w:rFonts w:ascii="Times New Roman" w:eastAsia="SimSun" w:hAnsi="Times New Roman" w:cs="Times New Roman"/>
          <w:b/>
          <w:lang w:bidi="ar-SA"/>
        </w:rPr>
        <w:t>/</w:t>
      </w:r>
      <w:r w:rsidRPr="00081556">
        <w:rPr>
          <w:rFonts w:ascii="Times New Roman" w:eastAsia="SimSun" w:hAnsi="Times New Roman" w:cs="Times New Roman"/>
          <w:b/>
          <w:lang w:bidi="ar-SA"/>
        </w:rPr>
        <w:t>тема</w:t>
      </w:r>
      <w:r w:rsidRPr="000E12F7">
        <w:rPr>
          <w:rFonts w:ascii="Times New Roman" w:hAnsi="Times New Roman" w:cs="Times New Roman"/>
          <w:b/>
          <w:lang w:bidi="ar-SA"/>
        </w:rPr>
        <w:t>.</w:t>
      </w:r>
      <w:r w:rsidRPr="000E12F7"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связи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кризисными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явлениями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мировой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экономике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проблема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создания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эффективной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системы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управления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инвестиционной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деятельностью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на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разных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уровнях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экономики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(федеральном,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региональном,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муниципальном)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приобрела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последнее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время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еще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большую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актуальность</w:t>
      </w:r>
      <w:r>
        <w:rPr>
          <w:rFonts w:ascii="Times New Roman" w:eastAsia="SimSun" w:hAnsi="Times New Roman" w:cs="Times New Roman"/>
          <w:lang w:bidi="ar-SA"/>
        </w:rPr>
        <w:t>.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lastRenderedPageBreak/>
        <w:t>Цели/задачи.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bookmarkStart w:id="1" w:name="__DdeLink__1623_598236943"/>
      <w:bookmarkEnd w:id="1"/>
      <w:r w:rsidRPr="00081556">
        <w:rPr>
          <w:rFonts w:ascii="Times New Roman" w:eastAsia="SimSun" w:hAnsi="Times New Roman" w:cs="Times New Roman"/>
          <w:lang w:bidi="ar-SA"/>
        </w:rPr>
        <w:t>&lt;…&gt;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Методология</w:t>
      </w:r>
      <w:r w:rsidRPr="00081556">
        <w:rPr>
          <w:rFonts w:ascii="Times New Roman" w:hAnsi="Times New Roman" w:cs="Times New Roman"/>
          <w:b/>
          <w:lang w:bidi="ar-SA"/>
        </w:rPr>
        <w:t>.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настоящей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работе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помощью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эконометрических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методов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проанализированы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различные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аспекты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инвестиционной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деятельности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регионах,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определены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наиболее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эффективные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системы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управления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инвестиционной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деятельностью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на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уровне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регионов,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проведен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их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бенчмаркинг.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Результаты</w:t>
      </w:r>
      <w:r>
        <w:rPr>
          <w:rFonts w:ascii="Times New Roman" w:eastAsia="SimSun" w:hAnsi="Times New Roman" w:cs="Times New Roman"/>
          <w:b/>
          <w:lang w:bidi="ar-SA"/>
        </w:rPr>
        <w:t>.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lang w:bidi="ar-SA"/>
        </w:rPr>
        <w:t>&lt;…&gt;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(Обсуждение/применение</w:t>
      </w:r>
      <w:r w:rsidRPr="00081556">
        <w:rPr>
          <w:rFonts w:ascii="Times New Roman" w:hAnsi="Times New Roman" w:cs="Times New Roman"/>
          <w:b/>
          <w:lang w:bidi="ar-SA"/>
        </w:rPr>
        <w:t>,</w:t>
      </w:r>
      <w:r>
        <w:rPr>
          <w:rFonts w:ascii="Times New Roman" w:eastAsia="SimSun" w:hAnsi="Times New Roman" w:cs="Times New Roman"/>
          <w:b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i/>
          <w:lang w:bidi="ar-SA"/>
        </w:rPr>
        <w:t>при</w:t>
      </w:r>
      <w:r>
        <w:rPr>
          <w:rFonts w:ascii="Times New Roman" w:eastAsia="SimSun" w:hAnsi="Times New Roman" w:cs="Times New Roman"/>
          <w:b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i/>
          <w:lang w:bidi="ar-SA"/>
        </w:rPr>
        <w:t>наличии</w:t>
      </w:r>
      <w:r>
        <w:rPr>
          <w:rFonts w:ascii="Times New Roman" w:eastAsia="SimSun" w:hAnsi="Times New Roman" w:cs="Times New Roman"/>
          <w:b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i/>
          <w:lang w:bidi="ar-SA"/>
        </w:rPr>
        <w:t>и</w:t>
      </w:r>
      <w:r>
        <w:rPr>
          <w:rFonts w:ascii="Times New Roman" w:eastAsia="SimSun" w:hAnsi="Times New Roman" w:cs="Times New Roman"/>
          <w:b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i/>
          <w:lang w:bidi="ar-SA"/>
        </w:rPr>
        <w:t>необходимости</w:t>
      </w:r>
      <w:r w:rsidRPr="00081556">
        <w:rPr>
          <w:rFonts w:ascii="Times New Roman" w:eastAsia="SimSun" w:hAnsi="Times New Roman" w:cs="Times New Roman"/>
          <w:b/>
          <w:lang w:bidi="ar-SA"/>
        </w:rPr>
        <w:t>)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lang w:bidi="ar-SA"/>
        </w:rPr>
        <w:t>&lt;…&gt;</w:t>
      </w:r>
    </w:p>
    <w:p w:rsidR="00081556" w:rsidRPr="00081556" w:rsidRDefault="00081556" w:rsidP="00934BDA">
      <w:pPr>
        <w:widowControl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Выводы/значимость</w:t>
      </w:r>
      <w:r w:rsidRPr="00081556">
        <w:rPr>
          <w:rFonts w:ascii="Times New Roman" w:hAnsi="Times New Roman" w:cs="Times New Roman"/>
          <w:b/>
          <w:lang w:bidi="ar-SA"/>
        </w:rPr>
        <w:t>.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Сделан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вывод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о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том,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что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условиях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финансового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кризиса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проектное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финансирование,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позволяющее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разделять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риски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между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множеством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участников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инвестиционного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проекта,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а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также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позволяющее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использовать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государственные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гарантии,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является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наиболее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жизнеспособной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схемой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привлечения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финансовых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ресурсов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под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выполнение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инвестиционных</w:t>
      </w:r>
      <w:r>
        <w:rPr>
          <w:rFonts w:ascii="Times New Roman" w:eastAsia="SimSun" w:hAnsi="Times New Roman" w:cs="Times New Roman"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lang w:bidi="ar-SA"/>
        </w:rPr>
        <w:t>проектов.</w:t>
      </w:r>
    </w:p>
    <w:p w:rsidR="00081556" w:rsidRPr="00081556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</w:p>
    <w:p w:rsidR="00081556" w:rsidRPr="00081556" w:rsidRDefault="00081556" w:rsidP="00081556">
      <w:pPr>
        <w:widowControl/>
        <w:spacing w:before="40" w:after="40"/>
        <w:rPr>
          <w:rFonts w:ascii="Times New Roman" w:hAnsi="Times New Roman" w:cs="Times New Roman"/>
        </w:rPr>
      </w:pPr>
    </w:p>
    <w:p w:rsidR="00081556" w:rsidRPr="00D42F1B" w:rsidRDefault="00081556" w:rsidP="00934BDA">
      <w:pPr>
        <w:widowControl/>
        <w:spacing w:before="40" w:after="40"/>
        <w:rPr>
          <w:rFonts w:ascii="Times New Roman" w:hAnsi="Times New Roman" w:cs="Times New Roman"/>
        </w:rPr>
      </w:pPr>
      <w:r w:rsidRPr="00081556">
        <w:rPr>
          <w:rStyle w:val="hpsalt-edited"/>
          <w:rFonts w:ascii="Times New Roman" w:eastAsia="SimSun" w:hAnsi="Times New Roman"/>
          <w:b/>
          <w:lang w:val="en" w:bidi="ar-SA"/>
        </w:rPr>
        <w:t>Abstract</w:t>
      </w:r>
      <w:r w:rsidR="00D42F1B" w:rsidRPr="00D42F1B">
        <w:rPr>
          <w:rStyle w:val="hpsalt-edited"/>
          <w:rFonts w:ascii="Times New Roman" w:eastAsia="SimSun" w:hAnsi="Times New Roman"/>
          <w:b/>
          <w:lang w:bidi="ar-SA"/>
        </w:rPr>
        <w:t xml:space="preserve"> </w:t>
      </w:r>
      <w:r w:rsidR="00D42F1B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(</w:t>
      </w:r>
      <w:r w:rsidR="00D42F1B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Без абзацев, одинарный интервал)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lang w:val="en-US"/>
        </w:rPr>
      </w:pPr>
      <w:r w:rsidRPr="00081556">
        <w:rPr>
          <w:rFonts w:ascii="Times New Roman" w:eastAsia="SimSun" w:hAnsi="Times New Roman" w:cs="Times New Roman"/>
          <w:b/>
          <w:lang w:val="en-US" w:bidi="ar-SA"/>
        </w:rPr>
        <w:t>Importance</w:t>
      </w:r>
      <w:r w:rsidR="00F53BA3" w:rsidRPr="00F53BA3"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="00F53BA3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val="en-US" w:bidi="ar-SA"/>
        </w:rPr>
        <w:t>(</w:t>
      </w:r>
      <w:r w:rsidR="00F53BA3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без</w:t>
      </w:r>
      <w:r w:rsidR="00F53BA3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val="en-US" w:bidi="ar-SA"/>
        </w:rPr>
        <w:t xml:space="preserve"> </w:t>
      </w:r>
      <w:r w:rsidR="00F53BA3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точки</w:t>
      </w:r>
      <w:r w:rsidR="00F53BA3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val="en-US" w:bidi="ar-SA"/>
        </w:rPr>
        <w:t>)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connection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with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crises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world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economy,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problem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of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establishing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effective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system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of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investment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management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different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economic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levels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(Federal,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regional,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municipal)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recently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acquired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even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greater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relevance.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lang w:val="en-US"/>
        </w:rPr>
      </w:pPr>
      <w:r w:rsidRPr="00081556">
        <w:rPr>
          <w:rStyle w:val="a3"/>
          <w:rFonts w:ascii="Times New Roman" w:eastAsia="SimSun" w:hAnsi="Times New Roman"/>
          <w:bCs w:val="0"/>
          <w:lang w:val="en-US" w:bidi="ar-SA"/>
        </w:rPr>
        <w:t>Objectiv</w:t>
      </w:r>
      <w:r w:rsidR="00934BDA">
        <w:rPr>
          <w:rStyle w:val="a3"/>
          <w:rFonts w:ascii="Times New Roman" w:eastAsia="SimSun" w:hAnsi="Times New Roman"/>
          <w:bCs w:val="0"/>
          <w:lang w:val="en-US" w:bidi="ar-SA"/>
        </w:rPr>
        <w:t>es</w:t>
      </w:r>
      <w:r>
        <w:rPr>
          <w:rStyle w:val="a3"/>
          <w:rFonts w:ascii="Times New Roman" w:eastAsia="SimSun" w:hAnsi="Times New Roman"/>
          <w:bCs w:val="0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(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без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точки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)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b/>
          <w:lang w:val="en-US"/>
        </w:rPr>
      </w:pPr>
      <w:r w:rsidRPr="00081556">
        <w:rPr>
          <w:rStyle w:val="a3"/>
          <w:rFonts w:ascii="Times New Roman" w:eastAsia="SimSun" w:hAnsi="Times New Roman"/>
          <w:b w:val="0"/>
          <w:bCs w:val="0"/>
          <w:lang w:val="en-US" w:bidi="ar-SA"/>
        </w:rPr>
        <w:t>&lt;…&gt;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lang w:val="en-US"/>
        </w:rPr>
      </w:pPr>
      <w:r w:rsidRPr="00081556">
        <w:rPr>
          <w:rStyle w:val="a3"/>
          <w:rFonts w:ascii="Times New Roman" w:eastAsia="SimSun" w:hAnsi="Times New Roman"/>
          <w:bCs w:val="0"/>
          <w:lang w:val="en-US" w:bidi="ar-SA"/>
        </w:rPr>
        <w:t>Methods</w:t>
      </w:r>
      <w:r>
        <w:rPr>
          <w:rStyle w:val="a3"/>
          <w:rFonts w:ascii="Times New Roman" w:eastAsia="SimSun" w:hAnsi="Times New Roman"/>
          <w:bCs w:val="0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(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без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точки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)</w:t>
      </w:r>
      <w:r w:rsidR="00F53BA3" w:rsidRPr="00F53BA3">
        <w:rPr>
          <w:rFonts w:ascii="Times New Roman" w:eastAsia="SimSun" w:hAnsi="Times New Roman" w:cs="Times New Roman"/>
          <w:i/>
          <w:color w:val="auto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Using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econometric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techniques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present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work,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we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examined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various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aspects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of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investment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activity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regions,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revealing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most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effective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management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of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investment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activities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regional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level.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We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also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carried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out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benchmarking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of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considered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management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systems</w:t>
      </w:r>
      <w:r w:rsidRPr="00081556">
        <w:rPr>
          <w:rFonts w:ascii="Times New Roman" w:hAnsi="Times New Roman" w:cs="Times New Roman"/>
          <w:lang w:val="en-US" w:bidi="ar-SA"/>
        </w:rPr>
        <w:t>.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lang w:val="en-US"/>
        </w:rPr>
      </w:pPr>
      <w:r w:rsidRPr="00081556">
        <w:rPr>
          <w:rStyle w:val="a3"/>
          <w:rFonts w:ascii="Times New Roman" w:eastAsia="SimSun" w:hAnsi="Times New Roman"/>
          <w:bCs w:val="0"/>
          <w:lang w:val="en-US" w:bidi="ar-SA"/>
        </w:rPr>
        <w:t>Results</w:t>
      </w:r>
      <w:r>
        <w:rPr>
          <w:rStyle w:val="a3"/>
          <w:rFonts w:ascii="Times New Roman" w:eastAsia="SimSun" w:hAnsi="Times New Roman"/>
          <w:bCs w:val="0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(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без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точки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)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b/>
          <w:lang w:val="en-US"/>
        </w:rPr>
      </w:pPr>
      <w:r w:rsidRPr="00081556">
        <w:rPr>
          <w:rStyle w:val="a3"/>
          <w:rFonts w:ascii="Times New Roman" w:eastAsia="SimSun" w:hAnsi="Times New Roman"/>
          <w:b w:val="0"/>
          <w:bCs w:val="0"/>
          <w:lang w:val="en-US" w:bidi="ar-SA"/>
        </w:rPr>
        <w:t>&lt;…&gt;</w:t>
      </w:r>
    </w:p>
    <w:p w:rsidR="00081556" w:rsidRPr="00D42F1B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lang w:val="en-US"/>
        </w:rPr>
      </w:pPr>
      <w:r w:rsidRPr="00081556">
        <w:rPr>
          <w:rStyle w:val="a3"/>
          <w:rFonts w:ascii="Times New Roman" w:eastAsia="SimSun" w:hAnsi="Times New Roman"/>
          <w:bCs w:val="0"/>
          <w:lang w:val="en-US" w:bidi="ar-SA"/>
        </w:rPr>
        <w:t>(Discussion</w:t>
      </w:r>
      <w:r w:rsidR="00F53BA3" w:rsidRPr="00D42F1B">
        <w:rPr>
          <w:rStyle w:val="a3"/>
          <w:rFonts w:ascii="Times New Roman" w:eastAsia="SimSun" w:hAnsi="Times New Roman"/>
          <w:bCs w:val="0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(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без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точки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)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b/>
          <w:lang w:val="en-US"/>
        </w:rPr>
      </w:pPr>
      <w:r w:rsidRPr="00081556">
        <w:rPr>
          <w:rStyle w:val="a3"/>
          <w:rFonts w:ascii="Times New Roman" w:eastAsia="SimSun" w:hAnsi="Times New Roman"/>
          <w:b w:val="0"/>
          <w:bCs w:val="0"/>
          <w:lang w:val="en-US" w:bidi="ar-SA"/>
        </w:rPr>
        <w:t>&lt;…&gt;)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lang w:val="en-US"/>
        </w:rPr>
      </w:pPr>
      <w:r w:rsidRPr="00081556">
        <w:rPr>
          <w:rStyle w:val="a3"/>
          <w:rFonts w:ascii="Times New Roman" w:eastAsia="SimSun" w:hAnsi="Times New Roman"/>
          <w:bCs w:val="0"/>
          <w:lang w:val="en-US" w:bidi="ar-SA"/>
        </w:rPr>
        <w:t>Conclusions</w:t>
      </w:r>
      <w:r>
        <w:rPr>
          <w:rStyle w:val="a3"/>
          <w:rFonts w:ascii="Times New Roman" w:eastAsia="SimSun" w:hAnsi="Times New Roman"/>
          <w:bCs w:val="0"/>
          <w:lang w:val="en-US" w:bidi="ar-SA"/>
        </w:rPr>
        <w:t xml:space="preserve"> </w:t>
      </w:r>
      <w:r w:rsidRPr="00081556">
        <w:rPr>
          <w:rStyle w:val="a3"/>
          <w:rFonts w:ascii="Times New Roman" w:eastAsia="SimSun" w:hAnsi="Times New Roman"/>
          <w:bCs w:val="0"/>
          <w:lang w:val="en-US" w:bidi="ar-SA"/>
        </w:rPr>
        <w:t>and</w:t>
      </w:r>
      <w:r>
        <w:rPr>
          <w:rStyle w:val="a3"/>
          <w:rFonts w:ascii="Times New Roman" w:eastAsia="SimSun" w:hAnsi="Times New Roman"/>
          <w:bCs w:val="0"/>
          <w:lang w:val="en-US" w:bidi="ar-SA"/>
        </w:rPr>
        <w:t xml:space="preserve"> </w:t>
      </w:r>
      <w:r w:rsidRPr="00081556">
        <w:rPr>
          <w:rStyle w:val="a3"/>
          <w:rFonts w:ascii="Times New Roman" w:eastAsia="SimSun" w:hAnsi="Times New Roman"/>
          <w:bCs w:val="0"/>
          <w:lang w:val="en-US" w:bidi="ar-SA"/>
        </w:rPr>
        <w:t>Relevance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(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без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точки</w:t>
      </w:r>
      <w:r w:rsidR="00F53BA3"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)</w:t>
      </w:r>
      <w:r>
        <w:rPr>
          <w:rFonts w:ascii="Times New Roman" w:hAnsi="Times New Roman" w:cs="Times New Roman"/>
          <w:lang w:val="en-US" w:bidi="ar-SA"/>
        </w:rPr>
        <w:t xml:space="preserve"> </w:t>
      </w:r>
      <w:r w:rsidRPr="00081556">
        <w:rPr>
          <w:rStyle w:val="apple-converted-space"/>
          <w:rFonts w:ascii="Times New Roman" w:eastAsia="SimSun" w:hAnsi="Times New Roman"/>
          <w:lang w:val="en-US" w:bidi="ar-SA"/>
        </w:rPr>
        <w:t>We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concluded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that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financial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crisis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financing</w:t>
      </w:r>
      <w:r w:rsidRPr="00081556">
        <w:rPr>
          <w:rFonts w:ascii="Times New Roman" w:hAnsi="Times New Roman" w:cs="Times New Roman"/>
          <w:lang w:val="en-US" w:bidi="ar-SA"/>
        </w:rPr>
        <w:t>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to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share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risks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between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many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participants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of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investment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project,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well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allowing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you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to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use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government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guarantees,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the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most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viable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scheme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attracting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financial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resources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for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implementation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of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investment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projects.</w:t>
      </w:r>
    </w:p>
    <w:p w:rsidR="00081556" w:rsidRPr="00D42F1B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shd w:val="clear" w:color="auto" w:fill="FFFFFF"/>
          <w:lang w:val="en-US" w:bidi="ar-SA"/>
        </w:rPr>
      </w:pPr>
    </w:p>
    <w:p w:rsidR="00BD3D65" w:rsidRPr="00D42F1B" w:rsidRDefault="00BD3D65" w:rsidP="00081556">
      <w:pPr>
        <w:widowControl/>
        <w:spacing w:before="40" w:after="40"/>
        <w:jc w:val="both"/>
        <w:rPr>
          <w:rFonts w:ascii="Times New Roman" w:hAnsi="Times New Roman" w:cs="Times New Roman"/>
          <w:shd w:val="clear" w:color="auto" w:fill="FFFFFF"/>
          <w:lang w:val="en-US" w:bidi="ar-SA"/>
        </w:rPr>
      </w:pPr>
    </w:p>
    <w:p w:rsidR="00081556" w:rsidRPr="00934BDA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i/>
          <w:lang w:bidi="ar-SA"/>
        </w:rPr>
        <w:t>Ключевые</w:t>
      </w:r>
      <w:r>
        <w:rPr>
          <w:rFonts w:ascii="Times New Roman" w:eastAsia="SimSun" w:hAnsi="Times New Roman" w:cs="Times New Roman"/>
          <w:b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b/>
          <w:i/>
          <w:lang w:bidi="ar-SA"/>
        </w:rPr>
        <w:t>слова:</w:t>
      </w:r>
      <w:r>
        <w:rPr>
          <w:rFonts w:ascii="Times New Roman" w:eastAsia="SimSun" w:hAnsi="Times New Roman" w:cs="Times New Roman"/>
          <w:b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i/>
          <w:lang w:bidi="ar-SA"/>
        </w:rPr>
        <w:t>инвестиционная</w:t>
      </w:r>
      <w:r>
        <w:rPr>
          <w:rFonts w:ascii="Times New Roman" w:eastAsia="SimSun" w:hAnsi="Times New Roman" w:cs="Times New Roman"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i/>
          <w:lang w:bidi="ar-SA"/>
        </w:rPr>
        <w:t>деятельность,</w:t>
      </w:r>
      <w:r>
        <w:rPr>
          <w:rFonts w:ascii="Times New Roman" w:eastAsia="SimSun" w:hAnsi="Times New Roman" w:cs="Times New Roman"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i/>
          <w:lang w:bidi="ar-SA"/>
        </w:rPr>
        <w:t>динамика,</w:t>
      </w:r>
      <w:r>
        <w:rPr>
          <w:rFonts w:ascii="Times New Roman" w:eastAsia="SimSun" w:hAnsi="Times New Roman" w:cs="Times New Roman"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i/>
          <w:lang w:bidi="ar-SA"/>
        </w:rPr>
        <w:t>управление,</w:t>
      </w:r>
      <w:r>
        <w:rPr>
          <w:rFonts w:ascii="Times New Roman" w:eastAsia="SimSun" w:hAnsi="Times New Roman" w:cs="Times New Roman"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i/>
          <w:lang w:bidi="ar-SA"/>
        </w:rPr>
        <w:t>проектное</w:t>
      </w:r>
      <w:r>
        <w:rPr>
          <w:rFonts w:ascii="Times New Roman" w:eastAsia="SimSun" w:hAnsi="Times New Roman" w:cs="Times New Roman"/>
          <w:i/>
          <w:lang w:bidi="ar-SA"/>
        </w:rPr>
        <w:t xml:space="preserve"> </w:t>
      </w:r>
      <w:r w:rsidRPr="00081556">
        <w:rPr>
          <w:rFonts w:ascii="Times New Roman" w:eastAsia="SimSun" w:hAnsi="Times New Roman" w:cs="Times New Roman"/>
          <w:i/>
          <w:lang w:bidi="ar-SA"/>
        </w:rPr>
        <w:t>финансирование</w:t>
      </w:r>
      <w:r w:rsidR="00934BDA">
        <w:rPr>
          <w:rFonts w:ascii="Times New Roman" w:eastAsia="SimSun" w:hAnsi="Times New Roman" w:cs="Times New Roman"/>
          <w:i/>
          <w:lang w:bidi="ar-SA"/>
        </w:rPr>
        <w:t xml:space="preserve"> </w:t>
      </w:r>
      <w:r w:rsidR="00934BDA"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(точка в конце не ставится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)</w:t>
      </w:r>
    </w:p>
    <w:p w:rsidR="00081556" w:rsidRPr="00081556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b/>
          <w:i/>
          <w:lang w:bidi="ar-SA"/>
        </w:rPr>
      </w:pPr>
    </w:p>
    <w:p w:rsidR="00081556" w:rsidRPr="00934BDA" w:rsidRDefault="00081556" w:rsidP="00081556">
      <w:pPr>
        <w:widowControl/>
        <w:spacing w:before="40" w:after="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81556">
        <w:rPr>
          <w:rFonts w:ascii="Times New Roman" w:eastAsia="SimSun" w:hAnsi="Times New Roman" w:cs="Times New Roman"/>
          <w:b/>
          <w:lang w:val="en-US" w:bidi="ar-SA"/>
        </w:rPr>
        <w:t>Keywords:</w:t>
      </w:r>
      <w:r>
        <w:rPr>
          <w:rFonts w:ascii="Times New Roman" w:eastAsia="SimSun" w:hAnsi="Times New Roman" w:cs="Times New Roman"/>
          <w:b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investing,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dynamics,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management,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project</w:t>
      </w:r>
      <w:r>
        <w:rPr>
          <w:rFonts w:ascii="Times New Roman" w:eastAsia="SimSun" w:hAnsi="Times New Roman" w:cs="Times New Roman"/>
          <w:lang w:val="en-US" w:bidi="ar-SA"/>
        </w:rPr>
        <w:t xml:space="preserve"> </w:t>
      </w:r>
      <w:r w:rsidRPr="00081556">
        <w:rPr>
          <w:rFonts w:ascii="Times New Roman" w:eastAsia="SimSun" w:hAnsi="Times New Roman" w:cs="Times New Roman"/>
          <w:lang w:val="en-US" w:bidi="ar-SA"/>
        </w:rPr>
        <w:t>financing</w:t>
      </w:r>
      <w:r w:rsidR="00934BDA" w:rsidRPr="00934BDA">
        <w:rPr>
          <w:rFonts w:ascii="Times New Roman" w:eastAsia="SimSun" w:hAnsi="Times New Roman" w:cs="Times New Roman"/>
          <w:lang w:val="en-US" w:bidi="ar-SA"/>
        </w:rPr>
        <w:t xml:space="preserve"> 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(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точка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в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конце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не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 xml:space="preserve"> 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ставится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  <w:lang w:val="en-US" w:bidi="ar-SA"/>
        </w:rPr>
        <w:t>)</w:t>
      </w:r>
    </w:p>
    <w:p w:rsidR="007A4A59" w:rsidRPr="005749B0" w:rsidRDefault="007A4A59" w:rsidP="00081556">
      <w:pPr>
        <w:rPr>
          <w:rFonts w:ascii="Times New Roman" w:hAnsi="Times New Roman" w:cs="Times New Roman"/>
          <w:lang w:val="en-US"/>
        </w:rPr>
      </w:pPr>
    </w:p>
    <w:p w:rsidR="00081556" w:rsidRPr="005749B0" w:rsidRDefault="00081556" w:rsidP="00081556">
      <w:pPr>
        <w:rPr>
          <w:rFonts w:ascii="Times New Roman" w:hAnsi="Times New Roman" w:cs="Times New Roman"/>
          <w:lang w:val="en-US"/>
        </w:rPr>
      </w:pPr>
    </w:p>
    <w:p w:rsidR="00081556" w:rsidRPr="00081556" w:rsidRDefault="00081556" w:rsidP="00081556">
      <w:pPr>
        <w:widowControl/>
        <w:spacing w:before="40" w:after="40"/>
        <w:jc w:val="center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b/>
          <w:lang w:bidi="ar-SA"/>
        </w:rPr>
        <w:t>Признательность</w:t>
      </w:r>
    </w:p>
    <w:p w:rsidR="00081556" w:rsidRPr="00F53BA3" w:rsidRDefault="00081556" w:rsidP="00081556">
      <w:pPr>
        <w:widowControl/>
        <w:spacing w:before="40" w:after="40"/>
        <w:jc w:val="center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F53BA3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(варианты для тех статей, которые подготовлены с использованием перечисленных ниже ресурсов)</w:t>
      </w:r>
    </w:p>
    <w:p w:rsidR="00081556" w:rsidRPr="00081556" w:rsidRDefault="00081556" w:rsidP="0008155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081556">
        <w:rPr>
          <w:rFonts w:ascii="Times New Roman" w:hAnsi="Times New Roman" w:cs="Times New Roman"/>
          <w:szCs w:val="24"/>
        </w:rPr>
        <w:t>Авторы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выражают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глубокую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признательность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рецензентам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детальное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рассмотрение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рукописи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ценные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замечания.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Авторы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выражают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(глубокую)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благодарность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(ФИО)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помощь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постоянный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интерес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работе,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также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(ФИО)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ценные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советы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замечания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т.п.</w:t>
      </w:r>
    </w:p>
    <w:p w:rsidR="00081556" w:rsidRPr="00081556" w:rsidRDefault="00081556" w:rsidP="00081556">
      <w:pPr>
        <w:ind w:left="426"/>
        <w:jc w:val="both"/>
        <w:rPr>
          <w:rFonts w:ascii="Times New Roman" w:hAnsi="Times New Roman" w:cs="Times New Roman"/>
        </w:rPr>
      </w:pPr>
    </w:p>
    <w:p w:rsidR="00081556" w:rsidRPr="00081556" w:rsidRDefault="00081556" w:rsidP="0008155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081556">
        <w:rPr>
          <w:rFonts w:ascii="Times New Roman" w:hAnsi="Times New Roman" w:cs="Times New Roman"/>
          <w:szCs w:val="24"/>
        </w:rPr>
        <w:t>Статья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предоставлена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Информационным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центром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Издательского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дома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«ФИНАНСЫ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КРЕДИТ»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Нижегородском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государственном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университете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им.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Н.И.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Лобачевского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Национальном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исследовательском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университете.</w:t>
      </w:r>
    </w:p>
    <w:p w:rsidR="00081556" w:rsidRPr="00081556" w:rsidRDefault="00081556" w:rsidP="00081556">
      <w:pPr>
        <w:ind w:left="426"/>
        <w:jc w:val="both"/>
        <w:rPr>
          <w:rFonts w:ascii="Times New Roman" w:hAnsi="Times New Roman" w:cs="Times New Roman"/>
        </w:rPr>
      </w:pPr>
    </w:p>
    <w:p w:rsidR="00081556" w:rsidRPr="00081556" w:rsidRDefault="00081556" w:rsidP="0008155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081556">
        <w:rPr>
          <w:rFonts w:ascii="Times New Roman" w:hAnsi="Times New Roman" w:cs="Times New Roman"/>
          <w:szCs w:val="24"/>
        </w:rPr>
        <w:t>Статья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подготовлена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финансовой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поддержке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РГНФ.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Грант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№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14-12-56003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а(р).</w:t>
      </w:r>
    </w:p>
    <w:p w:rsidR="00081556" w:rsidRPr="00081556" w:rsidRDefault="00081556" w:rsidP="00081556">
      <w:pPr>
        <w:ind w:left="426"/>
        <w:jc w:val="both"/>
        <w:rPr>
          <w:rFonts w:ascii="Times New Roman" w:hAnsi="Times New Roman" w:cs="Times New Roman"/>
        </w:rPr>
      </w:pPr>
    </w:p>
    <w:p w:rsidR="00081556" w:rsidRPr="00081556" w:rsidRDefault="00081556" w:rsidP="0008155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081556">
        <w:rPr>
          <w:rFonts w:ascii="Times New Roman" w:hAnsi="Times New Roman" w:cs="Times New Roman"/>
          <w:szCs w:val="24"/>
        </w:rPr>
        <w:t>Статья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выполнена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рамках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государственного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задания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Минобрнауки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России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высшим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учебным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заведениям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части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проведения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НИР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по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теме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«Индикаторно-рискологический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подход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управлении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территориями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инновационного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развития».</w:t>
      </w:r>
    </w:p>
    <w:p w:rsidR="00081556" w:rsidRPr="00081556" w:rsidRDefault="00081556" w:rsidP="00081556">
      <w:pPr>
        <w:ind w:left="426"/>
        <w:jc w:val="both"/>
        <w:rPr>
          <w:rFonts w:ascii="Times New Roman" w:hAnsi="Times New Roman" w:cs="Times New Roman"/>
        </w:rPr>
      </w:pPr>
    </w:p>
    <w:p w:rsidR="00081556" w:rsidRPr="00081556" w:rsidRDefault="00081556" w:rsidP="00081556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081556">
        <w:rPr>
          <w:rFonts w:ascii="Times New Roman" w:hAnsi="Times New Roman" w:cs="Times New Roman"/>
          <w:szCs w:val="24"/>
        </w:rPr>
        <w:t>Автор(ы)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выражает(ют)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признательность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правительству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Ивановской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области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(и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т.п.)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лично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(губернатору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ФИО,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мэру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ФИО,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директору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предприятия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ФИО,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фермеру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ФИО,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аспиранту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ФИО,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лаборанту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ФИО,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студенту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ФИО,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т.д.)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оказанную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помощь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при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(проведении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данного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исследования;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написании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настоящей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статьи;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т.п.).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Авторы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выражают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особую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благодарность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(ФИО)</w:t>
      </w:r>
      <w:r>
        <w:rPr>
          <w:rFonts w:ascii="Times New Roman" w:hAnsi="Times New Roman" w:cs="Times New Roman"/>
          <w:szCs w:val="24"/>
        </w:rPr>
        <w:t xml:space="preserve"> </w:t>
      </w:r>
      <w:r w:rsidRPr="00081556">
        <w:rPr>
          <w:rFonts w:ascii="Times New Roman" w:hAnsi="Times New Roman" w:cs="Times New Roman"/>
          <w:szCs w:val="24"/>
        </w:rPr>
        <w:t>за…</w:t>
      </w:r>
    </w:p>
    <w:p w:rsidR="00081556" w:rsidRPr="00081556" w:rsidRDefault="00081556" w:rsidP="00081556">
      <w:pPr>
        <w:rPr>
          <w:rFonts w:ascii="Times New Roman" w:hAnsi="Times New Roman" w:cs="Times New Roman"/>
        </w:rPr>
      </w:pPr>
    </w:p>
    <w:p w:rsidR="00081556" w:rsidRPr="00081556" w:rsidRDefault="00081556" w:rsidP="00081556">
      <w:pPr>
        <w:rPr>
          <w:rFonts w:ascii="Times New Roman" w:hAnsi="Times New Roman" w:cs="Times New Roman"/>
        </w:rPr>
      </w:pPr>
    </w:p>
    <w:p w:rsidR="00081556" w:rsidRDefault="00081556" w:rsidP="00081556">
      <w:pPr>
        <w:spacing w:before="40" w:after="40"/>
        <w:jc w:val="center"/>
        <w:rPr>
          <w:rFonts w:ascii="Times New Roman" w:hAnsi="Times New Roman" w:cs="Times New Roman"/>
          <w:b/>
        </w:rPr>
      </w:pPr>
      <w:r w:rsidRPr="00081556">
        <w:rPr>
          <w:rFonts w:ascii="Times New Roman" w:hAnsi="Times New Roman" w:cs="Times New Roman"/>
          <w:b/>
        </w:rPr>
        <w:t>(Текст</w:t>
      </w:r>
      <w:r>
        <w:rPr>
          <w:rFonts w:ascii="Times New Roman" w:hAnsi="Times New Roman" w:cs="Times New Roman"/>
          <w:b/>
        </w:rPr>
        <w:t xml:space="preserve"> </w:t>
      </w:r>
      <w:r w:rsidRPr="00081556">
        <w:rPr>
          <w:rFonts w:ascii="Times New Roman" w:hAnsi="Times New Roman" w:cs="Times New Roman"/>
          <w:b/>
        </w:rPr>
        <w:t>статьи)</w:t>
      </w:r>
    </w:p>
    <w:p w:rsidR="00BA5BB9" w:rsidRPr="00081556" w:rsidRDefault="00BA5BB9" w:rsidP="00081556">
      <w:pPr>
        <w:spacing w:before="40"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Текст статьи </w:t>
      </w:r>
      <w:r w:rsidRPr="0048312F">
        <w:rPr>
          <w:rFonts w:ascii="Times New Roman" w:hAnsi="Times New Roman" w:cs="Times New Roman"/>
          <w:b/>
          <w:i/>
          <w:color w:val="FF0000"/>
          <w:sz w:val="22"/>
          <w:szCs w:val="22"/>
        </w:rPr>
        <w:t>без абзацев,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1.5 интервал.</w:t>
      </w:r>
    </w:p>
    <w:p w:rsidR="00081556" w:rsidRPr="00081556" w:rsidRDefault="00081556" w:rsidP="00BA5BB9">
      <w:pPr>
        <w:spacing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</w:rPr>
        <w:t>Современные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тенденции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развития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экономики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условиях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глобального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кризиса,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связанные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спадом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инвестиционной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активности,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продолжают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сохраняться.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Несмотря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то,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что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необходимость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активизации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инвестиционного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процесса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постоянно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декларируется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программных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документах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законодательных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актах,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принимаемых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федеральном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региональном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уровнях,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существенных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результатов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этой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сфере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пока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нет.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последнее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время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проблема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создания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эффективной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системы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управления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инвестиционной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деятельностью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разных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уровнях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экономики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(федеральном,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региональном,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муниципальном)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приобрела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большую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актуальность.</w:t>
      </w:r>
    </w:p>
    <w:p w:rsidR="00081556" w:rsidRPr="00081556" w:rsidRDefault="00081556" w:rsidP="00BA5BB9">
      <w:pPr>
        <w:spacing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</w:rPr>
        <w:t>&lt;.</w:t>
      </w:r>
      <w:r w:rsidRPr="00081556">
        <w:rPr>
          <w:rFonts w:ascii="Times New Roman" w:hAnsi="Times New Roman" w:cs="Times New Roman"/>
        </w:rPr>
        <w:t>..</w:t>
      </w:r>
      <w:r w:rsidRPr="00081556">
        <w:rPr>
          <w:rFonts w:ascii="Times New Roman" w:eastAsia="SimSun" w:hAnsi="Times New Roman" w:cs="Times New Roman"/>
        </w:rPr>
        <w:t>&gt;</w:t>
      </w:r>
    </w:p>
    <w:p w:rsidR="00081556" w:rsidRPr="00081556" w:rsidRDefault="00081556" w:rsidP="00BA5BB9">
      <w:pPr>
        <w:spacing w:line="360" w:lineRule="auto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2008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году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показатели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инвестиционной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деятельности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существенно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ухудшились.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хотя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официальная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статистика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еще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опубликована,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согласно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макроэкономическим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прогнозам,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региональным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властям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вряд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ли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ближайшие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годы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стоит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надеяться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большой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приток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прямых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инвестиций.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Проектное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финансирование,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позволяющее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разделять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риски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между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множеством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участников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инвестиционного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проекта,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также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позволяющее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использовать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государственные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гарантии,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условиях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финансового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кризиса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демонстрирует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более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lastRenderedPageBreak/>
        <w:t>высокую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жизнеспособность,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чем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другие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схемы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привлечения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финансовых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ресурсов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под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выполнение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инвестиционных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проектов.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данной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ситуации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опыт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Ростовской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области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части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проектного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финансирования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необходимо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спроецировать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другие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регионы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ЮФО,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частности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на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Краснодарский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край,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котором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до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кризиса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2008</w:t>
      </w:r>
      <w:r>
        <w:rPr>
          <w:rFonts w:ascii="Times New Roman" w:eastAsia="SimSun" w:hAnsi="Times New Roman" w:cs="Times New Roman"/>
        </w:rPr>
        <w:t xml:space="preserve"> </w:t>
      </w:r>
      <w:r w:rsidR="00BA5BB9">
        <w:rPr>
          <w:rFonts w:ascii="Times New Roman" w:eastAsia="SimSun" w:hAnsi="Times New Roman" w:cs="Times New Roman"/>
        </w:rPr>
        <w:t>г.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инвестиционные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процессы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осуществлялись,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основном,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через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ПИИ.</w:t>
      </w:r>
    </w:p>
    <w:p w:rsidR="00081556" w:rsidRPr="00081556" w:rsidRDefault="00081556" w:rsidP="00081556">
      <w:pPr>
        <w:rPr>
          <w:rFonts w:ascii="Times New Roman" w:hAnsi="Times New Roman" w:cs="Times New Roman"/>
        </w:rPr>
      </w:pPr>
    </w:p>
    <w:p w:rsidR="00081556" w:rsidRPr="00081556" w:rsidRDefault="00081556" w:rsidP="00081556">
      <w:pPr>
        <w:rPr>
          <w:rFonts w:ascii="Times New Roman" w:hAnsi="Times New Roman" w:cs="Times New Roman"/>
        </w:rPr>
      </w:pPr>
    </w:p>
    <w:p w:rsidR="00081556" w:rsidRPr="00BA5BB9" w:rsidRDefault="00081556" w:rsidP="00BA5BB9">
      <w:pPr>
        <w:spacing w:before="40" w:after="40"/>
        <w:jc w:val="center"/>
        <w:rPr>
          <w:rFonts w:ascii="Times New Roman" w:eastAsia="SimSun" w:hAnsi="Times New Roman" w:cs="Times New Roman"/>
          <w:i/>
          <w:color w:val="auto"/>
        </w:rPr>
      </w:pPr>
      <w:r w:rsidRPr="00BA5BB9">
        <w:rPr>
          <w:rFonts w:ascii="Times New Roman" w:eastAsia="SimSun" w:hAnsi="Times New Roman" w:cs="Times New Roman"/>
          <w:b/>
          <w:i/>
        </w:rPr>
        <w:t>Список литературы</w:t>
      </w:r>
    </w:p>
    <w:p w:rsidR="00BA5BB9" w:rsidRPr="00071B20" w:rsidRDefault="00BA5BB9" w:rsidP="00D42F1B">
      <w:pPr>
        <w:spacing w:before="40" w:after="40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F44F8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Все источники располагаются в списке литературы в том же порядке, в котором они </w:t>
      </w:r>
      <w:r w:rsidRPr="0048312F">
        <w:rPr>
          <w:rFonts w:ascii="Times New Roman" w:hAnsi="Times New Roman" w:cs="Times New Roman"/>
          <w:b/>
          <w:i/>
          <w:color w:val="FF0000"/>
          <w:sz w:val="22"/>
          <w:szCs w:val="22"/>
        </w:rPr>
        <w:t>упоминались в тексте статьи,</w:t>
      </w:r>
      <w:r w:rsidRPr="00F44F8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т.е. список литературы не надо упорядочивать по алфавиту.</w:t>
      </w:r>
    </w:p>
    <w:p w:rsidR="00D42F1B" w:rsidRPr="00D42F1B" w:rsidRDefault="00D42F1B" w:rsidP="00D42F1B">
      <w:pPr>
        <w:spacing w:before="4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FF0000"/>
          <w:sz w:val="22"/>
          <w:szCs w:val="22"/>
        </w:rPr>
        <w:t>1.5 интервал.</w:t>
      </w:r>
    </w:p>
    <w:p w:rsidR="003E772B" w:rsidRPr="00081556" w:rsidRDefault="003E772B" w:rsidP="00D42F1B">
      <w:pPr>
        <w:widowControl/>
        <w:numPr>
          <w:ilvl w:val="0"/>
          <w:numId w:val="2"/>
        </w:numPr>
        <w:tabs>
          <w:tab w:val="left" w:pos="3600"/>
        </w:tabs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  <w:i/>
        </w:rPr>
        <w:t>Прудникова</w:t>
      </w:r>
      <w:r>
        <w:rPr>
          <w:rFonts w:ascii="Times New Roman" w:eastAsia="SimSun" w:hAnsi="Times New Roman" w:cs="Times New Roman"/>
          <w:i/>
        </w:rPr>
        <w:t xml:space="preserve"> </w:t>
      </w:r>
      <w:r w:rsidRPr="00081556">
        <w:rPr>
          <w:rFonts w:ascii="Times New Roman" w:eastAsia="SimSun" w:hAnsi="Times New Roman" w:cs="Times New Roman"/>
          <w:i/>
        </w:rPr>
        <w:t>А.А.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Инвестиции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в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условиях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открытой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экономики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//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Проблемы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прогнозирования.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2007.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№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3</w:t>
      </w:r>
      <w:r w:rsidRPr="00081556">
        <w:rPr>
          <w:rFonts w:ascii="Times New Roma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С.</w:t>
      </w:r>
      <w:r>
        <w:rPr>
          <w:rFonts w:ascii="Times New Roman" w:eastAsia="SimSun" w:hAnsi="Times New Roman" w:cs="Times New Roman"/>
        </w:rPr>
        <w:t xml:space="preserve"> </w:t>
      </w:r>
      <w:r w:rsidRPr="00081556">
        <w:rPr>
          <w:rFonts w:ascii="Times New Roman" w:eastAsia="SimSun" w:hAnsi="Times New Roman" w:cs="Times New Roman"/>
        </w:rPr>
        <w:t>140–146.</w:t>
      </w:r>
    </w:p>
    <w:p w:rsidR="00081556" w:rsidRPr="00081556" w:rsidRDefault="00081556" w:rsidP="00D42F1B">
      <w:pPr>
        <w:pStyle w:val="ConsPlusNormal"/>
        <w:numPr>
          <w:ilvl w:val="0"/>
          <w:numId w:val="2"/>
        </w:numPr>
        <w:tabs>
          <w:tab w:val="left" w:pos="3600"/>
          <w:tab w:val="left" w:pos="3960"/>
        </w:tabs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1556">
        <w:rPr>
          <w:rFonts w:ascii="Times New Roman" w:hAnsi="Times New Roman" w:cs="Times New Roman"/>
          <w:i/>
          <w:sz w:val="24"/>
          <w:szCs w:val="24"/>
        </w:rPr>
        <w:t>Илышева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</w:rPr>
        <w:t>Н.Н.,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</w:rPr>
        <w:t>Ильменская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консолидированной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РПБУ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банковской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(консолидированной)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Международный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бухгалтерский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учет.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37–41.</w:t>
      </w:r>
    </w:p>
    <w:p w:rsidR="00081556" w:rsidRPr="00081556" w:rsidRDefault="00081556" w:rsidP="00D42F1B">
      <w:pPr>
        <w:pStyle w:val="ConsPlusNormal"/>
        <w:numPr>
          <w:ilvl w:val="0"/>
          <w:numId w:val="2"/>
        </w:numPr>
        <w:tabs>
          <w:tab w:val="left" w:pos="3600"/>
          <w:tab w:val="left" w:pos="3960"/>
        </w:tabs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1556">
        <w:rPr>
          <w:rFonts w:ascii="Times New Roman" w:hAnsi="Times New Roman" w:cs="Times New Roman"/>
          <w:i/>
          <w:sz w:val="24"/>
          <w:szCs w:val="24"/>
        </w:rPr>
        <w:t>Илышева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</w:rPr>
        <w:t>Н.Н.,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</w:rPr>
        <w:t>Крылов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</w:rPr>
        <w:t>С.И.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сформированной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МСФО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Международный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бухгалтерский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учет.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17–26.</w:t>
      </w:r>
    </w:p>
    <w:p w:rsidR="00081556" w:rsidRPr="00081556" w:rsidRDefault="00081556" w:rsidP="00D42F1B">
      <w:pPr>
        <w:pStyle w:val="ConsPlusNormal"/>
        <w:numPr>
          <w:ilvl w:val="0"/>
          <w:numId w:val="2"/>
        </w:numPr>
        <w:tabs>
          <w:tab w:val="left" w:pos="3600"/>
          <w:tab w:val="left" w:pos="3960"/>
        </w:tabs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1556">
        <w:rPr>
          <w:rFonts w:ascii="Times New Roman" w:hAnsi="Times New Roman" w:cs="Times New Roman"/>
          <w:i/>
          <w:sz w:val="24"/>
          <w:szCs w:val="24"/>
        </w:rPr>
        <w:t>Литвиненко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</w:rPr>
        <w:t>М.И.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консолидированной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Консолидированная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отчетность.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</w:rPr>
        <w:t>18–21.</w:t>
      </w:r>
    </w:p>
    <w:p w:rsidR="00081556" w:rsidRPr="00081556" w:rsidRDefault="00081556" w:rsidP="00081556">
      <w:pPr>
        <w:spacing w:before="40" w:after="40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</w:rPr>
        <w:t>&lt;.</w:t>
      </w:r>
      <w:r w:rsidRPr="00081556">
        <w:rPr>
          <w:rFonts w:ascii="Times New Roman" w:hAnsi="Times New Roman" w:cs="Times New Roman"/>
        </w:rPr>
        <w:t>..</w:t>
      </w:r>
      <w:r w:rsidRPr="00081556">
        <w:rPr>
          <w:rFonts w:ascii="Times New Roman" w:eastAsia="SimSun" w:hAnsi="Times New Roman" w:cs="Times New Roman"/>
        </w:rPr>
        <w:t>&gt;</w:t>
      </w:r>
    </w:p>
    <w:p w:rsidR="00081556" w:rsidRDefault="00081556" w:rsidP="00081556">
      <w:pPr>
        <w:rPr>
          <w:rFonts w:ascii="Times New Roman" w:hAnsi="Times New Roman" w:cs="Times New Roman"/>
        </w:rPr>
      </w:pPr>
    </w:p>
    <w:p w:rsidR="003E772B" w:rsidRPr="003E772B" w:rsidRDefault="003E772B" w:rsidP="00081556">
      <w:pPr>
        <w:rPr>
          <w:rFonts w:ascii="Times New Roman" w:hAnsi="Times New Roman" w:cs="Times New Roman"/>
        </w:rPr>
      </w:pPr>
    </w:p>
    <w:p w:rsidR="00081556" w:rsidRPr="00BA5BB9" w:rsidRDefault="00081556" w:rsidP="00BA5BB9">
      <w:pPr>
        <w:widowControl/>
        <w:spacing w:before="40" w:after="40"/>
        <w:rPr>
          <w:rFonts w:ascii="Times New Roman" w:eastAsia="SimSun" w:hAnsi="Times New Roman" w:cs="Times New Roman"/>
          <w:i/>
          <w:color w:val="auto"/>
        </w:rPr>
      </w:pPr>
      <w:r w:rsidRPr="00BA5BB9">
        <w:rPr>
          <w:rFonts w:ascii="Times New Roman" w:eastAsia="SimSun" w:hAnsi="Times New Roman" w:cs="Times New Roman"/>
          <w:b/>
          <w:color w:val="auto"/>
          <w:lang w:val="en-US"/>
        </w:rPr>
        <w:t>References</w:t>
      </w:r>
    </w:p>
    <w:p w:rsidR="00BA5BB9" w:rsidRDefault="00BA5BB9" w:rsidP="00BA5BB9">
      <w:pPr>
        <w:widowControl/>
        <w:spacing w:after="120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F44F80">
        <w:rPr>
          <w:rFonts w:ascii="Times New Roman" w:hAnsi="Times New Roman" w:cs="Times New Roman"/>
          <w:i/>
          <w:color w:val="FF0000"/>
          <w:sz w:val="22"/>
          <w:szCs w:val="22"/>
        </w:rPr>
        <w:t>Все источники располагаются в списке литературы в том же порядке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, в котором они расположены в оригинале на русском языке, т.е. в порядке упоминания в тексте.</w:t>
      </w:r>
    </w:p>
    <w:p w:rsidR="00BA5BB9" w:rsidRDefault="00BA5BB9" w:rsidP="00BA5BB9">
      <w:pPr>
        <w:widowControl/>
        <w:spacing w:after="120"/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</w:pPr>
      <w:r w:rsidRPr="00BA5BB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ФИО авторов русскоязычных источников указываются НЕ НА АНГЛИЙСКОМ, а в транслите BSI, транслит онлайн: </w:t>
      </w:r>
      <w:hyperlink r:id="rId7" w:history="1">
        <w:r w:rsidRPr="00BA5BB9">
          <w:rPr>
            <w:rStyle w:val="a5"/>
            <w:rFonts w:ascii="Times New Roman" w:eastAsia="SimSun" w:hAnsi="Times New Roman"/>
            <w:i/>
            <w:color w:val="FF0000"/>
            <w:sz w:val="22"/>
            <w:szCs w:val="22"/>
            <w:lang w:bidi="ar-SA"/>
          </w:rPr>
          <w:t>http://ru.translit.net/?account=bsi</w:t>
        </w:r>
      </w:hyperlink>
    </w:p>
    <w:p w:rsidR="003374EC" w:rsidRPr="0048312F" w:rsidRDefault="003374EC" w:rsidP="00BA5BB9">
      <w:pPr>
        <w:widowControl/>
        <w:spacing w:after="120"/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</w:pPr>
      <w:r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Названия русскоязычных источников указываются в транслите BSI, а в квадратных скобках – перевод на английском.</w:t>
      </w:r>
    </w:p>
    <w:p w:rsidR="003374EC" w:rsidRPr="00BA5BB9" w:rsidRDefault="003374EC" w:rsidP="003374EC">
      <w:pPr>
        <w:widowControl/>
        <w:spacing w:after="120"/>
        <w:rPr>
          <w:rFonts w:ascii="Times New Roman" w:hAnsi="Times New Roman" w:cs="Times New Roman"/>
          <w:color w:val="FF0000"/>
        </w:rPr>
      </w:pPr>
      <w:r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Названия </w:t>
      </w:r>
      <w:r w:rsidRPr="00BA5BB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русскоязычных </w:t>
      </w:r>
      <w:r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>журналов</w:t>
      </w:r>
      <w:r w:rsidRPr="00BA5BB9"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 указываются в транслите</w:t>
      </w:r>
      <w:r>
        <w:rPr>
          <w:rFonts w:ascii="Times New Roman" w:eastAsia="SimSun" w:hAnsi="Times New Roman" w:cs="Times New Roman"/>
          <w:i/>
          <w:color w:val="FF0000"/>
          <w:sz w:val="22"/>
          <w:szCs w:val="22"/>
          <w:lang w:bidi="ar-SA"/>
        </w:rPr>
        <w:t xml:space="preserve"> BSI и через знак равенства – перевод на английском.</w:t>
      </w:r>
    </w:p>
    <w:p w:rsidR="003374EC" w:rsidRPr="003374EC" w:rsidRDefault="003374EC" w:rsidP="00BA5BB9">
      <w:pPr>
        <w:widowControl/>
        <w:spacing w:after="120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3374EC">
        <w:rPr>
          <w:rFonts w:ascii="Times New Roman" w:hAnsi="Times New Roman" w:cs="Times New Roman"/>
          <w:i/>
          <w:color w:val="FF0000"/>
          <w:sz w:val="22"/>
          <w:szCs w:val="22"/>
        </w:rPr>
        <w:t>Иностранные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источники (ФИО и названия) указываются на языке оригинала (включая Украину).</w:t>
      </w:r>
    </w:p>
    <w:p w:rsidR="003374EC" w:rsidRPr="0048312F" w:rsidRDefault="00D42F1B" w:rsidP="003374EC">
      <w:pPr>
        <w:widowControl/>
        <w:tabs>
          <w:tab w:val="left" w:pos="3600"/>
        </w:tabs>
        <w:spacing w:before="40" w:after="40"/>
        <w:jc w:val="both"/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</w:pPr>
      <w:r w:rsidRPr="0048312F">
        <w:rPr>
          <w:rFonts w:ascii="Times New Roman" w:eastAsia="SimSun" w:hAnsi="Times New Roman" w:cs="Times New Roman"/>
          <w:b/>
          <w:i/>
          <w:color w:val="FF0000"/>
          <w:sz w:val="22"/>
          <w:szCs w:val="22"/>
          <w:lang w:bidi="ar-SA"/>
        </w:rPr>
        <w:t>(Без абзацев, одинарный интервал)</w:t>
      </w:r>
    </w:p>
    <w:p w:rsidR="00D42F1B" w:rsidRPr="003374EC" w:rsidRDefault="00D42F1B" w:rsidP="003374EC">
      <w:pPr>
        <w:widowControl/>
        <w:tabs>
          <w:tab w:val="left" w:pos="3600"/>
        </w:tabs>
        <w:spacing w:before="40" w:after="40"/>
        <w:jc w:val="both"/>
        <w:rPr>
          <w:rFonts w:ascii="Times New Roman" w:hAnsi="Times New Roman" w:cs="Times New Roman"/>
        </w:rPr>
      </w:pPr>
    </w:p>
    <w:p w:rsidR="00F44F80" w:rsidRPr="00F44F80" w:rsidRDefault="00F44F80" w:rsidP="003374EC">
      <w:pPr>
        <w:widowControl/>
        <w:numPr>
          <w:ilvl w:val="0"/>
          <w:numId w:val="3"/>
        </w:numPr>
        <w:tabs>
          <w:tab w:val="left" w:pos="3600"/>
        </w:tabs>
        <w:spacing w:before="40" w:after="40"/>
        <w:ind w:left="426"/>
        <w:jc w:val="both"/>
        <w:rPr>
          <w:rFonts w:ascii="Times New Roman" w:hAnsi="Times New Roman" w:cs="Times New Roman"/>
          <w:lang w:val="en-US"/>
        </w:rPr>
      </w:pPr>
      <w:r w:rsidRPr="00081556">
        <w:rPr>
          <w:rFonts w:ascii="Times New Roman" w:eastAsia="SimSun" w:hAnsi="Times New Roman" w:cs="Times New Roman"/>
          <w:lang w:val="en-US"/>
        </w:rPr>
        <w:t>Prudnikova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A.A</w:t>
      </w:r>
      <w:r w:rsidRPr="00081556">
        <w:rPr>
          <w:rFonts w:ascii="Times New Roman" w:hAnsi="Times New Roman" w:cs="Times New Roman"/>
          <w:lang w:val="en-US"/>
        </w:rPr>
        <w:t>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Investitsii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v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usloviyakh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otkrytoi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ekonomiki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[Investment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in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an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open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economy].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i/>
          <w:lang w:val="en-US"/>
        </w:rPr>
        <w:t>Problemy</w:t>
      </w:r>
      <w:r>
        <w:rPr>
          <w:rFonts w:ascii="Times New Roman" w:eastAsia="SimSun" w:hAnsi="Times New Roman" w:cs="Times New Roman"/>
          <w:i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i/>
          <w:lang w:val="en-US"/>
        </w:rPr>
        <w:t>prognozirovaniya</w:t>
      </w:r>
      <w:r>
        <w:rPr>
          <w:rFonts w:ascii="Times New Roman" w:eastAsia="SimSun" w:hAnsi="Times New Roman" w:cs="Times New Roman"/>
          <w:i/>
          <w:lang w:val="en-US"/>
        </w:rPr>
        <w:t xml:space="preserve"> </w:t>
      </w:r>
      <w:r w:rsidR="00055949" w:rsidRPr="00BA5BB9">
        <w:rPr>
          <w:rFonts w:ascii="Times New Roman" w:eastAsia="SimSun" w:hAnsi="Times New Roman" w:cs="Times New Roman"/>
          <w:i/>
          <w:lang w:val="en-US"/>
        </w:rPr>
        <w:t>=</w:t>
      </w:r>
      <w:r>
        <w:rPr>
          <w:rFonts w:ascii="Times New Roman" w:eastAsia="SimSun" w:hAnsi="Times New Roman" w:cs="Times New Roman"/>
          <w:i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i/>
          <w:lang w:val="en-US"/>
        </w:rPr>
        <w:t>Problems</w:t>
      </w:r>
      <w:r>
        <w:rPr>
          <w:rFonts w:ascii="Times New Roman" w:eastAsia="SimSun" w:hAnsi="Times New Roman" w:cs="Times New Roman"/>
          <w:i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i/>
          <w:lang w:val="en-US"/>
        </w:rPr>
        <w:t>of</w:t>
      </w:r>
      <w:r>
        <w:rPr>
          <w:rFonts w:ascii="Times New Roman" w:eastAsia="SimSun" w:hAnsi="Times New Roman" w:cs="Times New Roman"/>
          <w:i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i/>
          <w:lang w:val="en-US"/>
        </w:rPr>
        <w:t>forecasting</w:t>
      </w:r>
      <w:r w:rsidRPr="00081556">
        <w:rPr>
          <w:rFonts w:ascii="Times New Roman" w:hAnsi="Times New Roman" w:cs="Times New Roman"/>
          <w:lang w:val="en-US"/>
        </w:rPr>
        <w:t>,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2007,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no.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3,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pp.</w:t>
      </w:r>
      <w:r>
        <w:rPr>
          <w:rFonts w:ascii="Times New Roman" w:eastAsia="SimSun" w:hAnsi="Times New Roman" w:cs="Times New Roman"/>
          <w:lang w:val="en-US"/>
        </w:rPr>
        <w:t xml:space="preserve"> </w:t>
      </w:r>
      <w:r w:rsidRPr="00081556">
        <w:rPr>
          <w:rFonts w:ascii="Times New Roman" w:eastAsia="SimSun" w:hAnsi="Times New Roman" w:cs="Times New Roman"/>
          <w:lang w:val="en-US"/>
        </w:rPr>
        <w:t>140–146.</w:t>
      </w:r>
      <w:r>
        <w:rPr>
          <w:rFonts w:ascii="Times New Roman" w:eastAsia="SimSun" w:hAnsi="Times New Roman" w:cs="Times New Roman"/>
          <w:lang w:val="en-US"/>
        </w:rPr>
        <w:t xml:space="preserve"> </w:t>
      </w:r>
    </w:p>
    <w:p w:rsidR="00081556" w:rsidRPr="00F44F80" w:rsidRDefault="00081556" w:rsidP="003374EC">
      <w:pPr>
        <w:pStyle w:val="ConsPlusNormal"/>
        <w:numPr>
          <w:ilvl w:val="0"/>
          <w:numId w:val="3"/>
        </w:numPr>
        <w:tabs>
          <w:tab w:val="left" w:pos="3600"/>
        </w:tabs>
        <w:spacing w:before="40" w:after="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556">
        <w:rPr>
          <w:rFonts w:ascii="Times New Roman" w:hAnsi="Times New Roman" w:cs="Times New Roman"/>
          <w:sz w:val="24"/>
          <w:szCs w:val="24"/>
          <w:lang w:val="en-US"/>
        </w:rPr>
        <w:t>Ilysheva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N.N.,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Il’menskaya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A.V.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Primenenie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konsolidirovannoi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otchetnosti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RPBU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dlya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otsenki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rezul’tatov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deyatel’nosti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bankovskoi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(konsolidirovannoi)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gruppy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Application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consolidated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RAS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assess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results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activities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Bank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Group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(consolidated)]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Mezhdunarodnyi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bukhgalterskii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uchet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55949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International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accounting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2009,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no.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2,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pp.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37–41.</w:t>
      </w:r>
    </w:p>
    <w:p w:rsidR="00081556" w:rsidRPr="00F44F80" w:rsidRDefault="00081556" w:rsidP="003374EC">
      <w:pPr>
        <w:pStyle w:val="ConsPlusNormal"/>
        <w:numPr>
          <w:ilvl w:val="0"/>
          <w:numId w:val="3"/>
        </w:numPr>
        <w:tabs>
          <w:tab w:val="left" w:pos="3600"/>
        </w:tabs>
        <w:spacing w:before="40" w:after="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556">
        <w:rPr>
          <w:rFonts w:ascii="Times New Roman" w:hAnsi="Times New Roman" w:cs="Times New Roman"/>
          <w:sz w:val="24"/>
          <w:szCs w:val="24"/>
          <w:lang w:val="en-US"/>
        </w:rPr>
        <w:lastRenderedPageBreak/>
        <w:t>Ilysheva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N.N.,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Krylov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S.I.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Analiz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finansovoi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otchetnosti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kommercheskoi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organizatsii,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sformirovannoi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sootvetstvii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MSFO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[Analysis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financial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statements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organization,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IFRS].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Mezhdunarodnyi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bukhgalterskii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uchet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55949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International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accounting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2006,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no.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10,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pp.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17–26.</w:t>
      </w:r>
    </w:p>
    <w:p w:rsidR="00081556" w:rsidRPr="00081556" w:rsidRDefault="00081556" w:rsidP="003374EC">
      <w:pPr>
        <w:pStyle w:val="ConsPlusNormal"/>
        <w:numPr>
          <w:ilvl w:val="0"/>
          <w:numId w:val="3"/>
        </w:numPr>
        <w:tabs>
          <w:tab w:val="left" w:pos="3600"/>
        </w:tabs>
        <w:spacing w:before="40" w:after="4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556">
        <w:rPr>
          <w:rFonts w:ascii="Times New Roman" w:hAnsi="Times New Roman" w:cs="Times New Roman"/>
          <w:sz w:val="24"/>
          <w:szCs w:val="24"/>
          <w:lang w:val="en-US"/>
        </w:rPr>
        <w:t>Litvinenko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M.I.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Podgotovka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konsolidirovannoi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otchetnosti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[Preparation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consolidated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reporting].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Konsolidirovannaya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otchetnost’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55949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Consolidated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i/>
          <w:sz w:val="24"/>
          <w:szCs w:val="24"/>
          <w:lang w:val="en-US"/>
        </w:rPr>
        <w:t>accounts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2006,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no.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6,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pp.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 w:val="24"/>
          <w:szCs w:val="24"/>
          <w:lang w:val="en-US"/>
        </w:rPr>
        <w:t>18–21.</w:t>
      </w:r>
    </w:p>
    <w:p w:rsidR="00081556" w:rsidRPr="00081556" w:rsidRDefault="00081556" w:rsidP="00081556">
      <w:pPr>
        <w:spacing w:before="40" w:after="40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</w:rPr>
        <w:t>&lt;.</w:t>
      </w:r>
      <w:r w:rsidRPr="00081556">
        <w:rPr>
          <w:rFonts w:ascii="Times New Roman" w:hAnsi="Times New Roman" w:cs="Times New Roman"/>
        </w:rPr>
        <w:t>..</w:t>
      </w:r>
      <w:r w:rsidRPr="00081556">
        <w:rPr>
          <w:rFonts w:ascii="Times New Roman" w:eastAsia="SimSun" w:hAnsi="Times New Roman" w:cs="Times New Roman"/>
        </w:rPr>
        <w:t>&gt;</w:t>
      </w:r>
    </w:p>
    <w:p w:rsidR="00081556" w:rsidRDefault="00081556" w:rsidP="00081556">
      <w:pPr>
        <w:rPr>
          <w:rFonts w:ascii="Times New Roman" w:hAnsi="Times New Roman" w:cs="Times New Roman"/>
        </w:rPr>
      </w:pPr>
    </w:p>
    <w:p w:rsidR="00F44F80" w:rsidRPr="00F44F80" w:rsidRDefault="00F44F80" w:rsidP="00081556">
      <w:pPr>
        <w:rPr>
          <w:rFonts w:ascii="Times New Roman" w:hAnsi="Times New Roman" w:cs="Times New Roman"/>
        </w:rPr>
      </w:pPr>
    </w:p>
    <w:p w:rsidR="00081556" w:rsidRPr="00934BDA" w:rsidRDefault="00081556" w:rsidP="00081556">
      <w:pPr>
        <w:rPr>
          <w:rFonts w:ascii="Times New Roman" w:eastAsia="SimSun" w:hAnsi="Times New Roman" w:cs="Times New Roman"/>
          <w:i/>
          <w:color w:val="FF0000"/>
          <w:sz w:val="22"/>
          <w:szCs w:val="22"/>
        </w:rPr>
      </w:pPr>
      <w:r w:rsidRPr="00081556">
        <w:rPr>
          <w:rFonts w:ascii="Times New Roman" w:eastAsia="SimSun" w:hAnsi="Times New Roman" w:cs="Times New Roman"/>
          <w:b/>
          <w:lang w:val="en-US"/>
        </w:rPr>
        <w:t>Acknowledgments</w:t>
      </w:r>
      <w:r w:rsidR="00934BDA">
        <w:rPr>
          <w:rFonts w:ascii="Times New Roman" w:eastAsia="SimSun" w:hAnsi="Times New Roman" w:cs="Times New Roman"/>
          <w:b/>
        </w:rPr>
        <w:t xml:space="preserve"> </w:t>
      </w:r>
      <w:r w:rsidR="00934BDA" w:rsidRPr="00934BDA">
        <w:rPr>
          <w:rFonts w:ascii="Times New Roman" w:eastAsia="SimSun" w:hAnsi="Times New Roman" w:cs="Times New Roman"/>
          <w:i/>
          <w:color w:val="FF0000"/>
          <w:sz w:val="22"/>
          <w:szCs w:val="22"/>
        </w:rPr>
        <w:t>(признательность)</w:t>
      </w:r>
    </w:p>
    <w:p w:rsidR="00081556" w:rsidRPr="00081556" w:rsidRDefault="00081556" w:rsidP="00081556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  <w:lang w:val="en-US"/>
        </w:rPr>
      </w:pPr>
      <w:r w:rsidRPr="00081556">
        <w:rPr>
          <w:rFonts w:ascii="Times New Roman" w:hAnsi="Times New Roman" w:cs="Times New Roman"/>
          <w:szCs w:val="24"/>
          <w:lang w:val="en-US"/>
        </w:rPr>
        <w:t>I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 (</w:t>
      </w:r>
      <w:r w:rsidRPr="00081556">
        <w:rPr>
          <w:rFonts w:ascii="Times New Roman" w:hAnsi="Times New Roman" w:cs="Times New Roman"/>
          <w:szCs w:val="24"/>
          <w:lang w:val="en-US"/>
        </w:rPr>
        <w:t>we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) </w:t>
      </w:r>
      <w:r w:rsidRPr="00081556">
        <w:rPr>
          <w:rFonts w:ascii="Times New Roman" w:hAnsi="Times New Roman" w:cs="Times New Roman"/>
          <w:szCs w:val="24"/>
          <w:lang w:val="en-US"/>
        </w:rPr>
        <w:t>express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my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 (</w:t>
      </w:r>
      <w:r w:rsidRPr="00081556">
        <w:rPr>
          <w:rFonts w:ascii="Times New Roman" w:hAnsi="Times New Roman" w:cs="Times New Roman"/>
          <w:szCs w:val="24"/>
          <w:lang w:val="en-US"/>
        </w:rPr>
        <w:t>our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) </w:t>
      </w:r>
      <w:r w:rsidRPr="00081556">
        <w:rPr>
          <w:rFonts w:ascii="Times New Roman" w:hAnsi="Times New Roman" w:cs="Times New Roman"/>
          <w:szCs w:val="24"/>
          <w:lang w:val="en-US"/>
        </w:rPr>
        <w:t>deep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appreciation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to</w:t>
      </w:r>
      <w:r w:rsidRPr="00403D47"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reviewers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detailed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examination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manuscripts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valuable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comments.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(we)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am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(are)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especially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grateful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to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support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continued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interest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work,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to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valuable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advice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comments.</w:t>
      </w:r>
    </w:p>
    <w:p w:rsidR="00081556" w:rsidRPr="00081556" w:rsidRDefault="00081556" w:rsidP="00081556">
      <w:pPr>
        <w:rPr>
          <w:rFonts w:ascii="Times New Roman" w:hAnsi="Times New Roman" w:cs="Times New Roman"/>
          <w:lang w:val="en-US"/>
        </w:rPr>
      </w:pPr>
    </w:p>
    <w:p w:rsidR="00081556" w:rsidRPr="00081556" w:rsidRDefault="00081556" w:rsidP="00081556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  <w:lang w:val="en-US"/>
        </w:rPr>
      </w:pP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article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supported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by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Publishing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house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FINANCE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CREDIT’s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Information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center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Lobachevsky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State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University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Nizhny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Novgorod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–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National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Research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University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(UNN).</w:t>
      </w:r>
    </w:p>
    <w:p w:rsidR="00081556" w:rsidRPr="00081556" w:rsidRDefault="00081556" w:rsidP="00081556">
      <w:pPr>
        <w:rPr>
          <w:rFonts w:ascii="Times New Roman" w:hAnsi="Times New Roman" w:cs="Times New Roman"/>
          <w:lang w:val="en-US"/>
        </w:rPr>
      </w:pPr>
    </w:p>
    <w:p w:rsidR="00081556" w:rsidRPr="00081556" w:rsidRDefault="00081556" w:rsidP="00081556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  <w:lang w:val="en-US"/>
        </w:rPr>
      </w:pP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article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was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supported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by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Russian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Humanitarian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Scientific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Foundation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grant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14-12-56003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а(р).</w:t>
      </w:r>
    </w:p>
    <w:p w:rsidR="00081556" w:rsidRPr="00081556" w:rsidRDefault="00081556" w:rsidP="00081556">
      <w:pPr>
        <w:rPr>
          <w:rFonts w:ascii="Times New Roman" w:hAnsi="Times New Roman" w:cs="Times New Roman"/>
          <w:lang w:val="en-US"/>
        </w:rPr>
      </w:pPr>
    </w:p>
    <w:p w:rsidR="00081556" w:rsidRPr="00081556" w:rsidRDefault="00081556" w:rsidP="00081556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  <w:lang w:val="en-US"/>
        </w:rPr>
      </w:pP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article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was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supported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by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Ministry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education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science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Russian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Federation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within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bounds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research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activities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subject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“The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indicator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risk-studying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approach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to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innovation-development-territory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management”.</w:t>
      </w:r>
    </w:p>
    <w:p w:rsidR="00081556" w:rsidRPr="00081556" w:rsidRDefault="00081556" w:rsidP="00081556">
      <w:pPr>
        <w:rPr>
          <w:rFonts w:ascii="Times New Roman" w:hAnsi="Times New Roman" w:cs="Times New Roman"/>
          <w:lang w:val="en-US"/>
        </w:rPr>
      </w:pPr>
    </w:p>
    <w:p w:rsidR="00081556" w:rsidRPr="00081556" w:rsidRDefault="00081556" w:rsidP="00081556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Cs w:val="24"/>
          <w:lang w:val="en-US"/>
        </w:rPr>
      </w:pPr>
      <w:r w:rsidRPr="00081556">
        <w:rPr>
          <w:rFonts w:ascii="Times New Roman" w:hAnsi="Times New Roman" w:cs="Times New Roman"/>
          <w:szCs w:val="24"/>
          <w:lang w:val="en-US"/>
        </w:rPr>
        <w:t>I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(we)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am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(are)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grateful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to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Government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Ivanovo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region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and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personally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to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(Governor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(name),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Mayor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(name),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Director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of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company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(name),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farmer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(name),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student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etc.)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for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assistance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with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(the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study;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writing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this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article;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etc.).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My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(our)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special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thanks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to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081556">
        <w:rPr>
          <w:rFonts w:ascii="Times New Roman" w:hAnsi="Times New Roman" w:cs="Times New Roman"/>
          <w:szCs w:val="24"/>
          <w:lang w:val="en-US"/>
        </w:rPr>
        <w:t>(name)…</w:t>
      </w:r>
    </w:p>
    <w:p w:rsidR="00081556" w:rsidRPr="00081556" w:rsidRDefault="00081556" w:rsidP="00081556">
      <w:pPr>
        <w:spacing w:before="40" w:after="40"/>
        <w:jc w:val="both"/>
        <w:rPr>
          <w:rFonts w:ascii="Times New Roman" w:hAnsi="Times New Roman" w:cs="Times New Roman"/>
        </w:rPr>
      </w:pPr>
      <w:r w:rsidRPr="00081556">
        <w:rPr>
          <w:rFonts w:ascii="Times New Roman" w:eastAsia="SimSun" w:hAnsi="Times New Roman" w:cs="Times New Roman"/>
        </w:rPr>
        <w:t>&lt;.</w:t>
      </w:r>
      <w:r w:rsidRPr="00081556">
        <w:rPr>
          <w:rFonts w:ascii="Times New Roman" w:hAnsi="Times New Roman" w:cs="Times New Roman"/>
        </w:rPr>
        <w:t>..</w:t>
      </w:r>
      <w:r w:rsidRPr="00081556">
        <w:rPr>
          <w:rFonts w:ascii="Times New Roman" w:eastAsia="SimSun" w:hAnsi="Times New Roman" w:cs="Times New Roman"/>
        </w:rPr>
        <w:t>&gt;</w:t>
      </w:r>
    </w:p>
    <w:p w:rsidR="00081556" w:rsidRDefault="00081556" w:rsidP="00081556">
      <w:pPr>
        <w:rPr>
          <w:rFonts w:ascii="Times New Roman" w:hAnsi="Times New Roman" w:cs="Times New Roman"/>
        </w:rPr>
      </w:pPr>
    </w:p>
    <w:p w:rsidR="00071B20" w:rsidRDefault="00071B20" w:rsidP="00081556">
      <w:pPr>
        <w:rPr>
          <w:rFonts w:ascii="Times New Roman" w:hAnsi="Times New Roman" w:cs="Times New Roman"/>
        </w:rPr>
      </w:pPr>
    </w:p>
    <w:p w:rsidR="00113C90" w:rsidRDefault="00113C90" w:rsidP="00081556">
      <w:pPr>
        <w:rPr>
          <w:rFonts w:ascii="Times New Roman" w:hAnsi="Times New Roman" w:cs="Times New Roman"/>
        </w:rPr>
      </w:pPr>
    </w:p>
    <w:p w:rsidR="00113C90" w:rsidRDefault="00113C90" w:rsidP="00081556">
      <w:pPr>
        <w:rPr>
          <w:rFonts w:ascii="Times New Roman" w:hAnsi="Times New Roman" w:cs="Times New Roman"/>
        </w:rPr>
      </w:pPr>
    </w:p>
    <w:p w:rsidR="00113C90" w:rsidRDefault="00113C90" w:rsidP="00081556">
      <w:pPr>
        <w:rPr>
          <w:rFonts w:ascii="Times New Roman" w:hAnsi="Times New Roman" w:cs="Times New Roman"/>
        </w:rPr>
      </w:pPr>
    </w:p>
    <w:p w:rsidR="00071B20" w:rsidRPr="00071B20" w:rsidRDefault="00071B20" w:rsidP="00071B20">
      <w:pPr>
        <w:rPr>
          <w:rFonts w:ascii="Times New Roman" w:hAnsi="Times New Roman" w:cs="Times New Roman"/>
          <w:b/>
        </w:rPr>
      </w:pPr>
      <w:r w:rsidRPr="00071B20">
        <w:rPr>
          <w:rFonts w:ascii="Times New Roman" w:hAnsi="Times New Roman" w:cs="Times New Roman"/>
          <w:b/>
        </w:rPr>
        <w:t>Самые распространенные общепринятые сокращения:</w:t>
      </w:r>
    </w:p>
    <w:p w:rsidR="00071B20" w:rsidRPr="00071B20" w:rsidRDefault="00071B20" w:rsidP="00071B20">
      <w:pPr>
        <w:rPr>
          <w:rFonts w:ascii="Times New Roman" w:hAnsi="Times New Roman" w:cs="Times New Roman"/>
        </w:rPr>
      </w:pPr>
      <w:r w:rsidRPr="00071B20">
        <w:rPr>
          <w:rFonts w:ascii="Times New Roman" w:hAnsi="Times New Roman" w:cs="Times New Roman"/>
        </w:rPr>
        <w:t>Год – г.</w:t>
      </w:r>
    </w:p>
    <w:p w:rsidR="00071B20" w:rsidRPr="00071B20" w:rsidRDefault="00071B20" w:rsidP="00071B20">
      <w:pPr>
        <w:rPr>
          <w:rFonts w:ascii="Times New Roman" w:hAnsi="Times New Roman" w:cs="Times New Roman"/>
        </w:rPr>
      </w:pPr>
      <w:r w:rsidRPr="00071B20">
        <w:rPr>
          <w:rFonts w:ascii="Times New Roman" w:hAnsi="Times New Roman" w:cs="Times New Roman"/>
        </w:rPr>
        <w:t>Годы – гг.</w:t>
      </w:r>
    </w:p>
    <w:p w:rsidR="00071B20" w:rsidRPr="00071B20" w:rsidRDefault="00071B20" w:rsidP="00071B20">
      <w:pPr>
        <w:rPr>
          <w:rFonts w:ascii="Times New Roman" w:hAnsi="Times New Roman" w:cs="Times New Roman"/>
        </w:rPr>
      </w:pPr>
      <w:r w:rsidRPr="00071B20">
        <w:rPr>
          <w:rFonts w:ascii="Times New Roman" w:hAnsi="Times New Roman" w:cs="Times New Roman"/>
        </w:rPr>
        <w:t xml:space="preserve">Человек – чел. </w:t>
      </w:r>
      <w:r w:rsidRPr="00071B20">
        <w:rPr>
          <w:rFonts w:ascii="Times New Roman" w:hAnsi="Times New Roman" w:cs="Times New Roman"/>
          <w:color w:val="FF0000"/>
        </w:rPr>
        <w:t>(с точкой)</w:t>
      </w:r>
    </w:p>
    <w:p w:rsidR="00071B20" w:rsidRPr="00071B20" w:rsidRDefault="00071B20" w:rsidP="00071B20">
      <w:pPr>
        <w:rPr>
          <w:rFonts w:ascii="Times New Roman" w:hAnsi="Times New Roman" w:cs="Times New Roman"/>
        </w:rPr>
      </w:pPr>
      <w:r w:rsidRPr="00071B20">
        <w:rPr>
          <w:rFonts w:ascii="Times New Roman" w:hAnsi="Times New Roman" w:cs="Times New Roman"/>
        </w:rPr>
        <w:t xml:space="preserve">Минута – мин. </w:t>
      </w:r>
      <w:r w:rsidRPr="00071B20">
        <w:rPr>
          <w:rFonts w:ascii="Times New Roman" w:hAnsi="Times New Roman" w:cs="Times New Roman"/>
          <w:color w:val="FF0000"/>
        </w:rPr>
        <w:t>(с точкой)</w:t>
      </w:r>
    </w:p>
    <w:p w:rsidR="00071B20" w:rsidRPr="00071B20" w:rsidRDefault="00071B20" w:rsidP="00071B20">
      <w:pPr>
        <w:rPr>
          <w:rFonts w:ascii="Times New Roman" w:hAnsi="Times New Roman" w:cs="Times New Roman"/>
        </w:rPr>
      </w:pPr>
      <w:r w:rsidRPr="00071B20">
        <w:rPr>
          <w:rFonts w:ascii="Times New Roman" w:hAnsi="Times New Roman" w:cs="Times New Roman"/>
        </w:rPr>
        <w:t xml:space="preserve">Город – г. </w:t>
      </w:r>
      <w:r w:rsidRPr="00071B20">
        <w:rPr>
          <w:rFonts w:ascii="Times New Roman" w:hAnsi="Times New Roman" w:cs="Times New Roman"/>
          <w:color w:val="FF0000"/>
        </w:rPr>
        <w:t>(с точкой)</w:t>
      </w:r>
    </w:p>
    <w:p w:rsidR="00071B20" w:rsidRPr="00071B20" w:rsidRDefault="00071B20" w:rsidP="00071B20">
      <w:pPr>
        <w:rPr>
          <w:rFonts w:ascii="Times New Roman" w:hAnsi="Times New Roman" w:cs="Times New Roman"/>
        </w:rPr>
      </w:pPr>
      <w:r w:rsidRPr="00071B20">
        <w:rPr>
          <w:rFonts w:ascii="Times New Roman" w:hAnsi="Times New Roman" w:cs="Times New Roman"/>
        </w:rPr>
        <w:t xml:space="preserve">Река – р. </w:t>
      </w:r>
      <w:r w:rsidRPr="00071B20">
        <w:rPr>
          <w:rFonts w:ascii="Times New Roman" w:hAnsi="Times New Roman" w:cs="Times New Roman"/>
          <w:color w:val="FF0000"/>
        </w:rPr>
        <w:t>(с точкой)</w:t>
      </w:r>
    </w:p>
    <w:p w:rsidR="00071B20" w:rsidRPr="00071B20" w:rsidRDefault="00071B20" w:rsidP="00071B20">
      <w:pPr>
        <w:rPr>
          <w:rFonts w:ascii="Times New Roman" w:hAnsi="Times New Roman" w:cs="Times New Roman"/>
        </w:rPr>
      </w:pPr>
      <w:r w:rsidRPr="00071B20">
        <w:rPr>
          <w:rFonts w:ascii="Times New Roman" w:hAnsi="Times New Roman" w:cs="Times New Roman"/>
        </w:rPr>
        <w:t>Проценты - %</w:t>
      </w:r>
    </w:p>
    <w:p w:rsidR="00071B20" w:rsidRPr="00071B20" w:rsidRDefault="00071B20" w:rsidP="00071B20">
      <w:pPr>
        <w:rPr>
          <w:rFonts w:ascii="Times New Roman" w:hAnsi="Times New Roman" w:cs="Times New Roman"/>
          <w:color w:val="FF0000"/>
        </w:rPr>
      </w:pPr>
      <w:r w:rsidRPr="00071B20">
        <w:rPr>
          <w:rFonts w:ascii="Times New Roman" w:hAnsi="Times New Roman" w:cs="Times New Roman"/>
        </w:rPr>
        <w:t xml:space="preserve">Миллионы, миллиарды, триллионы, тонны – млн, млрд, трлн, т – </w:t>
      </w:r>
      <w:r w:rsidRPr="00071B20">
        <w:rPr>
          <w:rFonts w:ascii="Times New Roman" w:hAnsi="Times New Roman" w:cs="Times New Roman"/>
          <w:color w:val="FF0000"/>
        </w:rPr>
        <w:t>без точек!!</w:t>
      </w:r>
    </w:p>
    <w:p w:rsidR="00071B20" w:rsidRDefault="00071B20" w:rsidP="00081556">
      <w:pPr>
        <w:rPr>
          <w:rFonts w:ascii="Times New Roman" w:hAnsi="Times New Roman" w:cs="Times New Roman"/>
        </w:rPr>
      </w:pPr>
    </w:p>
    <w:p w:rsidR="00DC7FF2" w:rsidRDefault="00DC7FF2" w:rsidP="00081556">
      <w:pPr>
        <w:rPr>
          <w:rFonts w:ascii="Times New Roman" w:hAnsi="Times New Roman" w:cs="Times New Roman"/>
        </w:rPr>
      </w:pPr>
    </w:p>
    <w:p w:rsidR="00DC7FF2" w:rsidRDefault="00DC7FF2" w:rsidP="00081556">
      <w:pPr>
        <w:rPr>
          <w:rFonts w:ascii="Times New Roman" w:hAnsi="Times New Roman" w:cs="Times New Roman"/>
        </w:rPr>
      </w:pPr>
    </w:p>
    <w:p w:rsidR="00DC7FF2" w:rsidRDefault="00DC7FF2" w:rsidP="00081556">
      <w:pPr>
        <w:rPr>
          <w:rFonts w:ascii="Times New Roman" w:hAnsi="Times New Roman" w:cs="Times New Roman"/>
        </w:rPr>
      </w:pPr>
    </w:p>
    <w:p w:rsidR="00DC7FF2" w:rsidRDefault="00113C90" w:rsidP="00081556">
      <w:pPr>
        <w:rPr>
          <w:rFonts w:ascii="Times New Roman" w:hAnsi="Times New Roman" w:cs="Times New Roman"/>
          <w:b/>
        </w:rPr>
      </w:pPr>
      <w:r w:rsidRPr="00113C90">
        <w:rPr>
          <w:rFonts w:ascii="Times New Roman" w:hAnsi="Times New Roman" w:cs="Times New Roman"/>
          <w:b/>
        </w:rPr>
        <w:t>Образец для оформления таблиц</w:t>
      </w:r>
      <w:r>
        <w:rPr>
          <w:rFonts w:ascii="Times New Roman" w:hAnsi="Times New Roman" w:cs="Times New Roman"/>
          <w:b/>
        </w:rPr>
        <w:t>:</w:t>
      </w:r>
    </w:p>
    <w:p w:rsidR="00113C90" w:rsidRDefault="00113C90" w:rsidP="00081556">
      <w:pPr>
        <w:rPr>
          <w:rFonts w:ascii="Times New Roman" w:hAnsi="Times New Roman" w:cs="Times New Roman"/>
          <w:b/>
        </w:rPr>
      </w:pPr>
    </w:p>
    <w:p w:rsidR="00113C90" w:rsidRPr="00113C90" w:rsidRDefault="00113C90" w:rsidP="00081556">
      <w:pPr>
        <w:rPr>
          <w:rFonts w:ascii="Times New Roman" w:hAnsi="Times New Roman" w:cs="Times New Roman"/>
          <w:b/>
        </w:rPr>
      </w:pPr>
    </w:p>
    <w:p w:rsidR="00DC7FF2" w:rsidRPr="00113C90" w:rsidRDefault="00113C90" w:rsidP="00113C90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Таблица 1</w:t>
      </w:r>
    </w:p>
    <w:p w:rsidR="00DC7FF2" w:rsidRPr="005E28BB" w:rsidRDefault="00DC7FF2" w:rsidP="00DC7FF2">
      <w:pPr>
        <w:spacing w:line="360" w:lineRule="auto"/>
        <w:contextualSpacing/>
        <w:jc w:val="center"/>
        <w:rPr>
          <w:rFonts w:ascii="Times New Roman" w:hAnsi="Times New Roman" w:cs="Times New Roman"/>
          <w:b/>
          <w:lang w:eastAsia="ru-RU"/>
        </w:rPr>
      </w:pPr>
      <w:r w:rsidRPr="005E28BB">
        <w:rPr>
          <w:rFonts w:ascii="Times New Roman" w:hAnsi="Times New Roman" w:cs="Times New Roman"/>
          <w:b/>
          <w:lang w:eastAsia="ru-RU"/>
        </w:rPr>
        <w:t>Динамика числа инновационных организаций в регионах ЦФО в 2009, 2010 и 2014 гг.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C7FF2" w:rsidRPr="00DC7FF2" w:rsidTr="00113C90">
        <w:trPr>
          <w:trHeight w:val="255"/>
        </w:trPr>
        <w:tc>
          <w:tcPr>
            <w:tcW w:w="2268" w:type="dxa"/>
            <w:vMerge w:val="restart"/>
            <w:noWrap/>
            <w:vAlign w:val="center"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Органы координации инновационной деятельности</w:t>
            </w: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Информационно-технологические центры, центры трансфера технологий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Центры научно-технической информации</w:t>
            </w: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Всего по региону</w:t>
            </w:r>
          </w:p>
        </w:tc>
      </w:tr>
      <w:tr w:rsidR="00DC7FF2" w:rsidRPr="00DC7FF2" w:rsidTr="00113C90">
        <w:trPr>
          <w:trHeight w:val="308"/>
        </w:trPr>
        <w:tc>
          <w:tcPr>
            <w:tcW w:w="2268" w:type="dxa"/>
            <w:vMerge/>
            <w:hideMark/>
          </w:tcPr>
          <w:p w:rsidR="00DC7FF2" w:rsidRPr="00DC7FF2" w:rsidRDefault="00DC7FF2" w:rsidP="00B5578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567" w:type="dxa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567" w:type="dxa"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567" w:type="dxa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567" w:type="dxa"/>
            <w:vAlign w:val="center"/>
            <w:hideMark/>
          </w:tcPr>
          <w:p w:rsidR="00DC7FF2" w:rsidRPr="00DC7FF2" w:rsidRDefault="00DC7FF2" w:rsidP="00B5578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2014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Белгородская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Брянская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Владимирская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Воронежская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Ивановская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Калужская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Костромская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Курская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Липецкая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Московская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Орловская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Рязанская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Смоленская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Тамбовская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Тверская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Тульская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DC7FF2" w:rsidRPr="00DC7FF2" w:rsidTr="00113C90">
        <w:trPr>
          <w:trHeight w:val="255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Ярославская область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DC7FF2" w:rsidRPr="00DC7FF2" w:rsidTr="00113C90">
        <w:trPr>
          <w:trHeight w:val="323"/>
        </w:trPr>
        <w:tc>
          <w:tcPr>
            <w:tcW w:w="2268" w:type="dxa"/>
            <w:noWrap/>
            <w:hideMark/>
          </w:tcPr>
          <w:p w:rsidR="00DC7FF2" w:rsidRPr="00DC7FF2" w:rsidRDefault="00DC7FF2" w:rsidP="00DC7FF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Итого…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567" w:type="dxa"/>
            <w:hideMark/>
          </w:tcPr>
          <w:p w:rsidR="00DC7FF2" w:rsidRPr="00DC7FF2" w:rsidRDefault="00DC7FF2" w:rsidP="00DC7FF2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DC7FF2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>401</w:t>
            </w:r>
          </w:p>
        </w:tc>
      </w:tr>
    </w:tbl>
    <w:p w:rsidR="00DC7FF2" w:rsidRPr="00113C90" w:rsidRDefault="00113C90" w:rsidP="00DC7FF2">
      <w:pPr>
        <w:rPr>
          <w:rFonts w:ascii="Times New Roman" w:hAnsi="Times New Roman" w:cs="Times New Roman"/>
          <w:sz w:val="16"/>
          <w:szCs w:val="16"/>
        </w:rPr>
      </w:pPr>
      <w:r w:rsidRPr="00113C90">
        <w:rPr>
          <w:rFonts w:ascii="Times New Roman" w:hAnsi="Times New Roman" w:cs="Times New Roman"/>
          <w:i/>
          <w:sz w:val="16"/>
          <w:szCs w:val="16"/>
        </w:rPr>
        <w:t>Источник</w:t>
      </w:r>
      <w:r w:rsidRPr="00113C90">
        <w:rPr>
          <w:rFonts w:ascii="Times New Roman" w:hAnsi="Times New Roman" w:cs="Times New Roman"/>
          <w:sz w:val="16"/>
          <w:szCs w:val="16"/>
        </w:rPr>
        <w:t>: составлено по данным Росстата.</w:t>
      </w:r>
    </w:p>
    <w:p w:rsidR="00DC7FF2" w:rsidRDefault="00DC7FF2" w:rsidP="00DC7FF2"/>
    <w:p w:rsidR="00DC7FF2" w:rsidRDefault="00DC7FF2" w:rsidP="00DC7FF2"/>
    <w:sectPr w:rsidR="00DC7FF2" w:rsidSect="007A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1F13521C"/>
    <w:multiLevelType w:val="hybridMultilevel"/>
    <w:tmpl w:val="87E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604DA"/>
    <w:multiLevelType w:val="hybridMultilevel"/>
    <w:tmpl w:val="245A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1556"/>
    <w:rsid w:val="00053166"/>
    <w:rsid w:val="00055949"/>
    <w:rsid w:val="00071B20"/>
    <w:rsid w:val="00081556"/>
    <w:rsid w:val="000C19A9"/>
    <w:rsid w:val="000C58AE"/>
    <w:rsid w:val="000E12F7"/>
    <w:rsid w:val="00113C90"/>
    <w:rsid w:val="003374EC"/>
    <w:rsid w:val="003E772B"/>
    <w:rsid w:val="00403D47"/>
    <w:rsid w:val="0048312F"/>
    <w:rsid w:val="004E1AAD"/>
    <w:rsid w:val="005749B0"/>
    <w:rsid w:val="005E28BB"/>
    <w:rsid w:val="007A4A59"/>
    <w:rsid w:val="007C4E58"/>
    <w:rsid w:val="00934BDA"/>
    <w:rsid w:val="00A3750F"/>
    <w:rsid w:val="00B03149"/>
    <w:rsid w:val="00B55782"/>
    <w:rsid w:val="00B95C9D"/>
    <w:rsid w:val="00BA5BB9"/>
    <w:rsid w:val="00BD04AD"/>
    <w:rsid w:val="00BD3D65"/>
    <w:rsid w:val="00CE2E90"/>
    <w:rsid w:val="00CF04FB"/>
    <w:rsid w:val="00D42F1B"/>
    <w:rsid w:val="00DB4B12"/>
    <w:rsid w:val="00DC52E6"/>
    <w:rsid w:val="00DC7FF2"/>
    <w:rsid w:val="00EC3C06"/>
    <w:rsid w:val="00F44F80"/>
    <w:rsid w:val="00F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9B1748-1F2A-43E5-A14D-5E2F7A1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56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alt-edited">
    <w:name w:val="hps alt-edited"/>
    <w:basedOn w:val="a0"/>
    <w:uiPriority w:val="99"/>
    <w:rsid w:val="00081556"/>
    <w:rPr>
      <w:rFonts w:eastAsia="Times New Roman" w:cs="Times New Roman"/>
    </w:rPr>
  </w:style>
  <w:style w:type="character" w:customStyle="1" w:styleId="apple-converted-space">
    <w:name w:val="apple-converted-space"/>
    <w:basedOn w:val="a0"/>
    <w:uiPriority w:val="99"/>
    <w:rsid w:val="00081556"/>
    <w:rPr>
      <w:rFonts w:eastAsia="Times New Roman" w:cs="Times New Roman"/>
    </w:rPr>
  </w:style>
  <w:style w:type="character" w:styleId="a3">
    <w:name w:val="Strong"/>
    <w:basedOn w:val="a0"/>
    <w:uiPriority w:val="99"/>
    <w:qFormat/>
    <w:rsid w:val="00081556"/>
    <w:rPr>
      <w:rFonts w:eastAsia="Times New Roman" w:cs="Times New Roman"/>
      <w:b/>
      <w:bCs/>
    </w:rPr>
  </w:style>
  <w:style w:type="paragraph" w:styleId="a4">
    <w:name w:val="List Paragraph"/>
    <w:basedOn w:val="a"/>
    <w:uiPriority w:val="34"/>
    <w:qFormat/>
    <w:rsid w:val="00081556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uiPriority w:val="99"/>
    <w:rsid w:val="00081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Liberation Serif" w:cs="Arial"/>
      <w:color w:val="000000"/>
      <w:kern w:val="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031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translit.net/?account=b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translit.net/?account=bsi" TargetMode="External"/><Relationship Id="rId5" Type="http://schemas.openxmlformats.org/officeDocument/2006/relationships/hyperlink" Target="http://ru.translit.net/?account=b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К. Смирнов</dc:creator>
  <cp:keywords/>
  <dc:description/>
  <cp:lastModifiedBy>Default Net. User</cp:lastModifiedBy>
  <cp:revision>3</cp:revision>
  <dcterms:created xsi:type="dcterms:W3CDTF">2015-07-03T08:10:00Z</dcterms:created>
  <dcterms:modified xsi:type="dcterms:W3CDTF">2015-07-03T08:10:00Z</dcterms:modified>
</cp:coreProperties>
</file>