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CE" w:rsidRPr="00C84BCE" w:rsidRDefault="00C84BCE" w:rsidP="00C84B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МИНИСТЕРСТВО НАУКИ И ВЫСШЕГО ОБРАЗОВАНИЯ РФ</w:t>
      </w:r>
    </w:p>
    <w:p w:rsidR="00C84BCE" w:rsidRPr="00C84BCE" w:rsidRDefault="00C84BCE" w:rsidP="00C84BC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84BCE" w:rsidRPr="00C84BCE" w:rsidRDefault="00C84BCE" w:rsidP="00C84BCE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АССОЦИАЦИЯ ВУЗОВ ЦЕНТРА РОССИИ</w:t>
      </w:r>
    </w:p>
    <w:p w:rsidR="00C84BCE" w:rsidRPr="00C84BCE" w:rsidRDefault="00C84BCE" w:rsidP="00C84B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ВОРОНЕЖСКИЙ ГОСУДАРСТВЕННЫЙ УНИВЕРСИТЕТ</w:t>
      </w:r>
    </w:p>
    <w:p w:rsidR="00C84BCE" w:rsidRPr="00C84BCE" w:rsidRDefault="00C84BCE" w:rsidP="00C84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276350" cy="1276350"/>
            <wp:effectExtent l="0" t="0" r="0" b="0"/>
            <wp:docPr id="1" name="Рисунок 1" descr="vsu_gerb110x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u_gerb110x1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CE" w:rsidRPr="00C84BCE" w:rsidRDefault="00C84BCE" w:rsidP="00C84BC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84BCE" w:rsidRPr="00C84BCE" w:rsidRDefault="00C84BCE" w:rsidP="00C84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ИНФОРМАЦИОННОЕ ПИСЬМО</w:t>
      </w:r>
    </w:p>
    <w:p w:rsidR="00C84BCE" w:rsidRPr="00C84BCE" w:rsidRDefault="00C84BCE" w:rsidP="00C84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C84BCE" w:rsidRPr="00C84BCE" w:rsidRDefault="00C84BCE" w:rsidP="00C84B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Глубокоуважаемые коллеги!</w:t>
      </w:r>
    </w:p>
    <w:p w:rsidR="00C84BCE" w:rsidRPr="00C84BCE" w:rsidRDefault="00C84BCE" w:rsidP="00C84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Приглашаем вас принять участие </w:t>
      </w:r>
      <w:proofErr w:type="gramStart"/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84BCE" w:rsidRPr="00C84BCE" w:rsidRDefault="00C84BCE" w:rsidP="00C84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84BCE" w:rsidRPr="00C84BCE" w:rsidRDefault="00C84BCE" w:rsidP="00C84B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МЕЖДУНАРОДНОЙ НАУЧНО-ПРАКТИЧЕСКОЙ КОНФЕРЕНЦИИ</w:t>
      </w:r>
    </w:p>
    <w:p w:rsidR="00C84BCE" w:rsidRPr="00C84BCE" w:rsidRDefault="00C84BCE" w:rsidP="00C84B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«РАЗВИТИЕ СУБЪЕКТОВ ОБРАЗОВАТЕЛЬНОГО ПРОЦЕССА </w:t>
      </w:r>
    </w:p>
    <w:p w:rsidR="00C84BCE" w:rsidRPr="00C84BCE" w:rsidRDefault="00C84BCE" w:rsidP="00C84B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СОВРЕМЕННЫХ УСЛОВИЯХ»</w:t>
      </w:r>
    </w:p>
    <w:p w:rsidR="00C84BCE" w:rsidRPr="00C84BCE" w:rsidRDefault="00C84BCE" w:rsidP="00C84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C84BCE" w:rsidRPr="00C84BCE" w:rsidRDefault="00C84BCE" w:rsidP="00C84BCE">
      <w:pPr>
        <w:keepNext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Дата проведения: </w:t>
      </w:r>
      <w:r w:rsidRPr="00C84B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 апреля 2020 г</w:t>
      </w:r>
      <w:r w:rsidRPr="00C84B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</w:p>
    <w:p w:rsidR="00C84BCE" w:rsidRPr="00C84BCE" w:rsidRDefault="00C84BCE" w:rsidP="00C84BCE">
      <w:pPr>
        <w:keepNext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на базе Воронежского государственного университета</w:t>
      </w:r>
    </w:p>
    <w:p w:rsidR="00C84BCE" w:rsidRPr="00C84BCE" w:rsidRDefault="00C84BCE" w:rsidP="00C84BCE">
      <w:pPr>
        <w:keepNext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адресу: г. Воронеж, Университетская площадь, 1</w:t>
      </w:r>
    </w:p>
    <w:p w:rsidR="00C84BCE" w:rsidRPr="00C84BCE" w:rsidRDefault="00C84BCE" w:rsidP="00C84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C84BCE" w:rsidRPr="00C84BCE" w:rsidRDefault="00C84BCE" w:rsidP="00C8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84BCE" w:rsidRPr="00C84BCE" w:rsidRDefault="00C84BCE" w:rsidP="00C84B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Направления конференции:</w:t>
      </w:r>
    </w:p>
    <w:p w:rsidR="00C84BCE" w:rsidRPr="00C84BCE" w:rsidRDefault="00C84BCE" w:rsidP="00C84BCE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C84B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Методолого</w:t>
      </w:r>
      <w:proofErr w:type="spellEnd"/>
      <w:r w:rsidRPr="00C84B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-теоретические аспекты изучения развития и формирования субъектов образования.</w:t>
      </w:r>
    </w:p>
    <w:p w:rsidR="00C84BCE" w:rsidRPr="00C84BCE" w:rsidRDefault="00C84BCE" w:rsidP="00C84BCE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Проблема воспитания в современных условиях. Духовно-нравственное развитие личности.</w:t>
      </w:r>
    </w:p>
    <w:p w:rsidR="00C84BCE" w:rsidRPr="00C84BCE" w:rsidRDefault="00C84BCE" w:rsidP="00C84BCE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Образовательная среда как фактор развития субъектов образования.</w:t>
      </w:r>
    </w:p>
    <w:p w:rsidR="00C84BCE" w:rsidRPr="00C84BCE" w:rsidRDefault="00C84BCE" w:rsidP="00C84BCE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Интегративные тенденции в образовании.</w:t>
      </w:r>
    </w:p>
    <w:p w:rsidR="00C84BCE" w:rsidRPr="00C84BCE" w:rsidRDefault="00C84BCE" w:rsidP="00C84BCE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Психолого-педагогические и </w:t>
      </w:r>
      <w:proofErr w:type="spellStart"/>
      <w:r w:rsidRPr="00C84B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акмеологические</w:t>
      </w:r>
      <w:proofErr w:type="spellEnd"/>
      <w:r w:rsidRPr="00C84B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основы развития личности и группы в образовательном процессе.</w:t>
      </w:r>
    </w:p>
    <w:p w:rsidR="00C84BCE" w:rsidRPr="00C84BCE" w:rsidRDefault="00C84BCE" w:rsidP="00C84BCE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Развитие рефлексии субъектов образовательного процесса.</w:t>
      </w:r>
    </w:p>
    <w:p w:rsidR="00C84BCE" w:rsidRPr="00C84BCE" w:rsidRDefault="00C84BCE" w:rsidP="00C84BCE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Инновационные образовательные практики.</w:t>
      </w:r>
    </w:p>
    <w:p w:rsidR="00C84BCE" w:rsidRPr="00C84BCE" w:rsidRDefault="00C84BCE" w:rsidP="00C84BCE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Технологии развития субъектов образовательного процесса. Профессионально-личностное развитие участников образовательного процесса.</w:t>
      </w:r>
    </w:p>
    <w:p w:rsidR="00C84BCE" w:rsidRPr="00C84BCE" w:rsidRDefault="00C84BCE" w:rsidP="00C84BCE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 xml:space="preserve">Развитие, обучение и воспитание </w:t>
      </w:r>
      <w:proofErr w:type="gramStart"/>
      <w:r w:rsidRPr="00C84BCE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обучающихся</w:t>
      </w:r>
      <w:proofErr w:type="gramEnd"/>
      <w:r w:rsidRPr="00C84BCE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 xml:space="preserve"> с особыми образовательными потребностями.</w:t>
      </w:r>
    </w:p>
    <w:p w:rsidR="00C84BCE" w:rsidRPr="00C84BCE" w:rsidRDefault="00C84BCE" w:rsidP="00C84BCE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Качество образования (подходы, технологии и критерии). </w:t>
      </w:r>
    </w:p>
    <w:p w:rsidR="00C84BCE" w:rsidRPr="00C84BCE" w:rsidRDefault="00C84BCE" w:rsidP="00C84BCE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C84B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Взаимодействие образовательных организаций c общеобразовательными и средними </w:t>
      </w:r>
      <w:r w:rsidRPr="00D131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профессиональными учебными заведениям, с предприятиями и бизнес-сообществом.</w:t>
      </w:r>
      <w:r w:rsidRPr="00C84B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End"/>
    </w:p>
    <w:p w:rsidR="00C84BCE" w:rsidRPr="00C84BCE" w:rsidRDefault="00C84BCE" w:rsidP="00C84BCE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84BCE" w:rsidRPr="00C84BCE" w:rsidRDefault="00C84BCE" w:rsidP="00C84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>Оплата проезда, проживания и питания осуществляется участниками конференции самостоятельно.</w:t>
      </w:r>
    </w:p>
    <w:p w:rsidR="00C84BCE" w:rsidRPr="00C84BCE" w:rsidRDefault="00C84BCE" w:rsidP="00C84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84BCE" w:rsidRPr="00C84BCE" w:rsidRDefault="00C84BCE" w:rsidP="00C84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84BCE" w:rsidRPr="00C84BCE" w:rsidRDefault="00C84BCE" w:rsidP="00C84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Для участия в конференции необходимо направить на электронный адрес организационного комитета:</w:t>
      </w:r>
      <w:r w:rsidRPr="00C84BC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hyperlink r:id="rId7" w:history="1">
        <w:r w:rsidRPr="00C84BCE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u w:val="single"/>
            <w:lang w:val="en-US" w:eastAsia="ru-RU"/>
          </w:rPr>
          <w:t>mazkina</w:t>
        </w:r>
        <w:r w:rsidRPr="00C84BCE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u w:val="single"/>
            <w:lang w:eastAsia="ru-RU"/>
          </w:rPr>
          <w:t>-</w:t>
        </w:r>
        <w:r w:rsidRPr="00C84BCE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u w:val="single"/>
            <w:lang w:val="en-US" w:eastAsia="ru-RU"/>
          </w:rPr>
          <w:t>olga</w:t>
        </w:r>
        <w:r w:rsidRPr="00C84BCE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u w:val="single"/>
            <w:lang w:eastAsia="ru-RU"/>
          </w:rPr>
          <w:t>@</w:t>
        </w:r>
        <w:r w:rsidRPr="00C84BCE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u w:val="single"/>
            <w:lang w:val="en-US" w:eastAsia="ru-RU"/>
          </w:rPr>
          <w:t>mail</w:t>
        </w:r>
        <w:r w:rsidRPr="00C84BCE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u w:val="single"/>
            <w:lang w:eastAsia="ru-RU"/>
          </w:rPr>
          <w:t>.</w:t>
        </w:r>
        <w:proofErr w:type="spellStart"/>
        <w:r w:rsidRPr="00C84BCE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  <w:r w:rsidRPr="00C84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(номер телефона: </w:t>
      </w:r>
      <w:r w:rsidRPr="00C84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89515610461)</w:t>
      </w:r>
    </w:p>
    <w:p w:rsidR="00C84BCE" w:rsidRPr="00C84BCE" w:rsidRDefault="00C84BCE" w:rsidP="00C84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70AD47"/>
          <w:sz w:val="16"/>
          <w:szCs w:val="16"/>
          <w:u w:val="single"/>
          <w:lang w:eastAsia="ru-RU"/>
        </w:rPr>
      </w:pPr>
    </w:p>
    <w:p w:rsidR="00C84BCE" w:rsidRPr="00C84BCE" w:rsidRDefault="00C84BCE" w:rsidP="00C84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C84B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</w:t>
      </w:r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C84B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Заявку на участие в конференции </w:t>
      </w:r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прислать </w:t>
      </w:r>
      <w:r w:rsidRPr="00C84B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 5 марта 2020 г.</w:t>
      </w:r>
    </w:p>
    <w:p w:rsidR="00C84BCE" w:rsidRPr="00C84BCE" w:rsidRDefault="00C84BCE" w:rsidP="00C84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84B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Материалы для публикации принимаются не позднее 12 марта 2020 г. (не более трех авторов).</w:t>
      </w:r>
      <w:r w:rsidRPr="00C84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84BCE" w:rsidRPr="00C84BCE" w:rsidRDefault="00C84BCE" w:rsidP="00C84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3. Ксерокопия (скан) оплаты регистрационного взноса </w:t>
      </w:r>
      <w:r w:rsidRPr="00C84B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размере 350 рублей (за одного участника).</w:t>
      </w:r>
    </w:p>
    <w:p w:rsidR="00C84BCE" w:rsidRPr="00C84BCE" w:rsidRDefault="00C84BCE" w:rsidP="00C84BC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84BCE" w:rsidRPr="00C84BCE" w:rsidRDefault="00C84BCE" w:rsidP="00C84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ПУБЛИКАЦИЯ БЕСПЛАТНАЯ.</w:t>
      </w:r>
    </w:p>
    <w:p w:rsidR="00C84BCE" w:rsidRPr="00C84BCE" w:rsidRDefault="00C84BCE" w:rsidP="00C84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C84BCE" w:rsidRPr="00C84BCE" w:rsidRDefault="00C84BCE" w:rsidP="00C84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Оргкомитет оставляет за собой право отклонения материалов для публикации в случае их несоответствия проблематике и научному уровню конференции, требованиям к оформлению статей или нарушения сроков их подачи.</w:t>
      </w:r>
    </w:p>
    <w:p w:rsidR="00C84BCE" w:rsidRPr="00C84BCE" w:rsidRDefault="00C84BCE" w:rsidP="00C84BC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</w:p>
    <w:p w:rsidR="00C84BCE" w:rsidRPr="00C84BCE" w:rsidRDefault="00C84BCE" w:rsidP="00C84B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ВНИМАНИЕ!</w:t>
      </w:r>
    </w:p>
    <w:p w:rsidR="00C84BCE" w:rsidRPr="00C84BCE" w:rsidRDefault="00C84BCE" w:rsidP="00C84B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</w:pPr>
    </w:p>
    <w:p w:rsidR="00C84BCE" w:rsidRPr="00C84BCE" w:rsidRDefault="00C84BCE" w:rsidP="00C84BCE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bCs/>
          <w:spacing w:val="2"/>
          <w:sz w:val="27"/>
          <w:szCs w:val="27"/>
          <w:lang w:eastAsia="ru-RU"/>
        </w:rPr>
        <w:t xml:space="preserve">Сборнику статей присваиваются соответствующие библиотечные индексы (УДК, БКК), международный стандартный книжный номер (ISBN), он будет зарегистрирован в </w:t>
      </w:r>
      <w:r w:rsidRPr="00C84BCE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lang w:eastAsia="ru-RU"/>
        </w:rPr>
        <w:t>РИНЦ</w:t>
      </w:r>
      <w:r w:rsidRPr="00C84BCE">
        <w:rPr>
          <w:rFonts w:ascii="Times New Roman" w:eastAsia="Times New Roman" w:hAnsi="Times New Roman" w:cs="Times New Roman"/>
          <w:bCs/>
          <w:spacing w:val="2"/>
          <w:sz w:val="27"/>
          <w:szCs w:val="27"/>
          <w:lang w:eastAsia="ru-RU"/>
        </w:rPr>
        <w:t xml:space="preserve"> (Российском индексе научного цитирования) и размещен на сайте Научной электронной библиотеки </w:t>
      </w:r>
      <w:r w:rsidRPr="00C84BCE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lang w:eastAsia="ru-RU"/>
        </w:rPr>
        <w:t>http:elibrary.ru.</w:t>
      </w:r>
    </w:p>
    <w:p w:rsidR="00C84BCE" w:rsidRPr="00C84BCE" w:rsidRDefault="00C84BCE" w:rsidP="00C84B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Прежде чем отправить статью для публикации, необходимо пройти проверку на </w:t>
      </w:r>
      <w:proofErr w:type="spellStart"/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Антиплагиат</w:t>
      </w:r>
      <w:proofErr w:type="spellEnd"/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(оригинальность текста </w:t>
      </w:r>
      <w:r w:rsidRPr="00C84B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 менее 75 %).</w:t>
      </w:r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Наличие заимствований в статье определяется с помощью </w:t>
      </w:r>
      <w:proofErr w:type="gramStart"/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интернет-сервиса</w:t>
      </w:r>
      <w:proofErr w:type="gramEnd"/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84B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www.</w:t>
      </w:r>
      <w:hyperlink r:id="rId8" w:tgtFrame="_blank" w:history="1">
        <w:r w:rsidRPr="00C84BCE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>antiplagiat.ru</w:t>
        </w:r>
      </w:hyperlink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случае отправки статьи с оригинальностью текста ниже указанного порога, </w:t>
      </w:r>
      <w:r w:rsidRPr="00C84BC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статья не принимается</w:t>
      </w:r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84BCE" w:rsidRPr="00C84BCE" w:rsidRDefault="00C84BCE" w:rsidP="00C84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C84BCE" w:rsidRPr="00C84BCE" w:rsidRDefault="00C84BCE" w:rsidP="00C84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Квитанция об оплате </w:t>
      </w:r>
      <w:proofErr w:type="spellStart"/>
      <w:r w:rsidRPr="00C84BC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оргвзноса</w:t>
      </w:r>
      <w:proofErr w:type="spellEnd"/>
      <w:r w:rsidRPr="00C84BC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или ее ксерокопия (может высылаться по </w:t>
      </w:r>
      <w:r w:rsidRPr="00C84BCE">
        <w:rPr>
          <w:rFonts w:ascii="Times New Roman" w:eastAsia="Times New Roman" w:hAnsi="Times New Roman" w:cs="Times New Roman"/>
          <w:b/>
          <w:i/>
          <w:sz w:val="27"/>
          <w:szCs w:val="27"/>
          <w:lang w:val="en-US" w:eastAsia="ru-RU"/>
        </w:rPr>
        <w:t>e</w:t>
      </w:r>
      <w:r w:rsidRPr="00C84BC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-</w:t>
      </w:r>
      <w:r w:rsidRPr="00C84BCE">
        <w:rPr>
          <w:rFonts w:ascii="Times New Roman" w:eastAsia="Times New Roman" w:hAnsi="Times New Roman" w:cs="Times New Roman"/>
          <w:b/>
          <w:i/>
          <w:sz w:val="27"/>
          <w:szCs w:val="27"/>
          <w:lang w:val="en-US" w:eastAsia="ru-RU"/>
        </w:rPr>
        <w:t>mail</w:t>
      </w:r>
      <w:r w:rsidRPr="00C84BC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: </w:t>
      </w:r>
      <w:hyperlink r:id="rId9" w:history="1">
        <w:r w:rsidRPr="00C84BCE">
          <w:rPr>
            <w:rFonts w:ascii="Times New Roman" w:eastAsia="Times New Roman" w:hAnsi="Times New Roman" w:cs="Times New Roman"/>
            <w:b/>
            <w:bCs/>
            <w:i/>
            <w:color w:val="000000"/>
            <w:sz w:val="27"/>
            <w:szCs w:val="27"/>
            <w:u w:val="single"/>
            <w:lang w:val="en-US" w:eastAsia="ru-RU"/>
          </w:rPr>
          <w:t>mazkina</w:t>
        </w:r>
        <w:r w:rsidRPr="00C84BCE">
          <w:rPr>
            <w:rFonts w:ascii="Times New Roman" w:eastAsia="Times New Roman" w:hAnsi="Times New Roman" w:cs="Times New Roman"/>
            <w:b/>
            <w:bCs/>
            <w:i/>
            <w:color w:val="000000"/>
            <w:sz w:val="27"/>
            <w:szCs w:val="27"/>
            <w:u w:val="single"/>
            <w:lang w:eastAsia="ru-RU"/>
          </w:rPr>
          <w:t>-</w:t>
        </w:r>
        <w:r w:rsidRPr="00C84BCE">
          <w:rPr>
            <w:rFonts w:ascii="Times New Roman" w:eastAsia="Times New Roman" w:hAnsi="Times New Roman" w:cs="Times New Roman"/>
            <w:b/>
            <w:bCs/>
            <w:i/>
            <w:color w:val="000000"/>
            <w:sz w:val="27"/>
            <w:szCs w:val="27"/>
            <w:u w:val="single"/>
            <w:lang w:val="en-US" w:eastAsia="ru-RU"/>
          </w:rPr>
          <w:t>olga</w:t>
        </w:r>
        <w:r w:rsidRPr="00C84BCE">
          <w:rPr>
            <w:rFonts w:ascii="Times New Roman" w:eastAsia="Times New Roman" w:hAnsi="Times New Roman" w:cs="Times New Roman"/>
            <w:b/>
            <w:bCs/>
            <w:i/>
            <w:color w:val="000000"/>
            <w:sz w:val="27"/>
            <w:szCs w:val="27"/>
            <w:u w:val="single"/>
            <w:lang w:eastAsia="ru-RU"/>
          </w:rPr>
          <w:t>@</w:t>
        </w:r>
        <w:r w:rsidRPr="00C84BCE">
          <w:rPr>
            <w:rFonts w:ascii="Times New Roman" w:eastAsia="Times New Roman" w:hAnsi="Times New Roman" w:cs="Times New Roman"/>
            <w:b/>
            <w:bCs/>
            <w:i/>
            <w:color w:val="000000"/>
            <w:sz w:val="27"/>
            <w:szCs w:val="27"/>
            <w:u w:val="single"/>
            <w:lang w:val="en-US" w:eastAsia="ru-RU"/>
          </w:rPr>
          <w:t>mail</w:t>
        </w:r>
        <w:r w:rsidRPr="00C84BCE">
          <w:rPr>
            <w:rFonts w:ascii="Times New Roman" w:eastAsia="Times New Roman" w:hAnsi="Times New Roman" w:cs="Times New Roman"/>
            <w:b/>
            <w:bCs/>
            <w:i/>
            <w:color w:val="000000"/>
            <w:sz w:val="27"/>
            <w:szCs w:val="27"/>
            <w:u w:val="single"/>
            <w:lang w:eastAsia="ru-RU"/>
          </w:rPr>
          <w:t>.</w:t>
        </w:r>
        <w:proofErr w:type="spellStart"/>
        <w:r w:rsidRPr="00C84BCE">
          <w:rPr>
            <w:rFonts w:ascii="Times New Roman" w:eastAsia="Times New Roman" w:hAnsi="Times New Roman" w:cs="Times New Roman"/>
            <w:b/>
            <w:bCs/>
            <w:i/>
            <w:color w:val="000000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  <w:r w:rsidRPr="00C84BC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) или возможен перевод по указанному номеру (привязан к банковской карте Сбербанка РФ).</w:t>
      </w:r>
    </w:p>
    <w:p w:rsidR="00C84BCE" w:rsidRPr="00C84BCE" w:rsidRDefault="00C84BCE" w:rsidP="00C84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C84BCE" w:rsidRPr="00C84BCE" w:rsidRDefault="00C84BCE" w:rsidP="00C84BC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Требование к оформлению статей</w:t>
      </w:r>
    </w:p>
    <w:p w:rsidR="00C84BCE" w:rsidRPr="00C84BCE" w:rsidRDefault="00C84BCE" w:rsidP="00C84BC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сборнике размещаются оригинальные, ранее не опубликованные статьи с авторской правкой. </w:t>
      </w:r>
      <w:r w:rsidRPr="00C84BCE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>Объем статьи: 3-5 страниц формата А</w:t>
      </w:r>
      <w:proofErr w:type="gramStart"/>
      <w:r w:rsidRPr="00C84BCE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>4</w:t>
      </w:r>
      <w:proofErr w:type="gramEnd"/>
      <w:r w:rsidRPr="00C84BCE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>.</w:t>
      </w:r>
    </w:p>
    <w:p w:rsidR="00C84BCE" w:rsidRPr="00C84BCE" w:rsidRDefault="00C84BCE" w:rsidP="00C84BC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Материалы принимаются в виде прикрепленного файла (в строке «тема» указать:</w:t>
      </w:r>
      <w:proofErr w:type="gramEnd"/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>«Конференция Развитие субъектов образовательного процесса в современных условиях» и прикрепить необходимые файлы).</w:t>
      </w:r>
      <w:proofErr w:type="gramEnd"/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пересылке прикрепленные к письму файлы называют по фамилии первого автора с добавлением - регистрационная форма, - статья, - оплата (</w:t>
      </w:r>
      <w:proofErr w:type="gramStart"/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>Иванов-регистрационная</w:t>
      </w:r>
      <w:proofErr w:type="gramEnd"/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форма, Иванов-статья, Иванов-оплата). </w:t>
      </w:r>
    </w:p>
    <w:p w:rsidR="00C84BCE" w:rsidRPr="00C84BCE" w:rsidRDefault="00C84BCE" w:rsidP="00C84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>Те</w:t>
      </w:r>
      <w:proofErr w:type="gramStart"/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>кст ст</w:t>
      </w:r>
      <w:proofErr w:type="gramEnd"/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атьи набирается в редакторе </w:t>
      </w:r>
      <w:proofErr w:type="spellStart"/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>Microsoft</w:t>
      </w:r>
      <w:proofErr w:type="spellEnd"/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>Word</w:t>
      </w:r>
      <w:proofErr w:type="spellEnd"/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2010 (формат «</w:t>
      </w:r>
      <w:proofErr w:type="spellStart"/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>doc</w:t>
      </w:r>
      <w:proofErr w:type="spellEnd"/>
      <w:r w:rsidRPr="00C84B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x</w:t>
      </w:r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>»). Размер бумаги – А</w:t>
      </w:r>
      <w:proofErr w:type="gramStart"/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proofErr w:type="gramEnd"/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ориентация – книжная. Все поля по </w:t>
      </w:r>
      <w:smartTag w:uri="urn:schemas-microsoft-com:office:smarttags" w:element="metricconverter">
        <w:smartTagPr>
          <w:attr w:name="ProductID" w:val="2,5 см"/>
        </w:smartTagPr>
        <w:r w:rsidRPr="00C84BC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2,5 см</w:t>
        </w:r>
      </w:smartTag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>. Шрифт: гарнитура – «</w:t>
      </w:r>
      <w:proofErr w:type="spellStart"/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>Times</w:t>
      </w:r>
      <w:proofErr w:type="spellEnd"/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>New</w:t>
      </w:r>
      <w:proofErr w:type="spellEnd"/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>Roman</w:t>
      </w:r>
      <w:proofErr w:type="spellEnd"/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кегль – 14. Абзац: первая строка – отступ </w:t>
      </w:r>
      <w:smartTag w:uri="urn:schemas-microsoft-com:office:smarttags" w:element="metricconverter">
        <w:smartTagPr>
          <w:attr w:name="ProductID" w:val="1,25 см"/>
        </w:smartTagPr>
        <w:r w:rsidRPr="00C84BC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1,25 см</w:t>
        </w:r>
      </w:smartTag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междустрочный интервал – </w:t>
      </w:r>
      <w:r w:rsidRPr="00D13124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одинарный,</w:t>
      </w:r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выравнивание – по ширине. Ссылки на литературу приводятся в тексте статьи </w:t>
      </w:r>
      <w:r w:rsidRPr="00C84B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квадратных скобках</w:t>
      </w:r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84BCE" w:rsidRPr="00C84BCE" w:rsidRDefault="00C84BCE" w:rsidP="00C84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Оформление заголовка </w:t>
      </w:r>
      <w:r w:rsidRPr="00C84BC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на русском и английском языках</w:t>
      </w:r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>: индекс УДК, И.О. Фамилия автора (авторов) прямым жирным шрифтом; название организации (полностью), город, адрес эл. почты жирным курсивом; название статьи заглавными буквами прямым жирным шрифтом. В конце заголовков точки не допускаются.</w:t>
      </w:r>
    </w:p>
    <w:p w:rsidR="00C84BCE" w:rsidRPr="00C84BCE" w:rsidRDefault="00C84BCE" w:rsidP="00C84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>Аннотация и ключевые слова на русском и английском языках до 200 знаков.</w:t>
      </w:r>
    </w:p>
    <w:p w:rsidR="00C84BCE" w:rsidRPr="00C84BCE" w:rsidRDefault="00C84BCE" w:rsidP="00C84BC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84BCE">
        <w:rPr>
          <w:rFonts w:ascii="Times New Roman" w:eastAsia="Times New Roman" w:hAnsi="Times New Roman" w:cs="Times New Roman"/>
          <w:sz w:val="27"/>
          <w:szCs w:val="27"/>
          <w:lang w:eastAsia="ru-RU"/>
        </w:rPr>
        <w:t>Литература</w:t>
      </w:r>
      <w:r w:rsidRPr="00C84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приводится в конце статьи и строится по алфавиту (по начальной букве фамилии автора). Ф.И.О. первого автора выделяется курсивом. </w:t>
      </w:r>
      <w:r w:rsidRPr="00C84B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Оформление согласно ГОСТ </w:t>
      </w:r>
      <w:proofErr w:type="gramStart"/>
      <w:r w:rsidRPr="00C84B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C84B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7.0.100-2018.</w:t>
      </w:r>
    </w:p>
    <w:p w:rsidR="00C84BCE" w:rsidRPr="00C84BCE" w:rsidRDefault="00C84BCE" w:rsidP="00C84BC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84BCE" w:rsidRPr="00C84BCE" w:rsidRDefault="00C84BCE" w:rsidP="00C84BCE">
      <w:pPr>
        <w:tabs>
          <w:tab w:val="left" w:pos="9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 оформления</w:t>
      </w:r>
    </w:p>
    <w:p w:rsidR="00C84BCE" w:rsidRPr="00C84BCE" w:rsidRDefault="00C84BCE" w:rsidP="00C84BCE">
      <w:pPr>
        <w:keepNext/>
        <w:shd w:val="clear" w:color="auto" w:fill="FFFFFF"/>
        <w:spacing w:after="0" w:line="360" w:lineRule="auto"/>
        <w:ind w:firstLine="42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УДК</w:t>
      </w:r>
      <w:r w:rsidRPr="00C84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378.034 (470)</w:t>
      </w:r>
    </w:p>
    <w:p w:rsidR="00C84BCE" w:rsidRPr="00C84BCE" w:rsidRDefault="00C84BCE" w:rsidP="00C84BC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T3EF3o00" w:hAnsi="Calibri" w:cs="Times New Roman"/>
          <w:b/>
          <w:sz w:val="28"/>
          <w:szCs w:val="28"/>
        </w:rPr>
      </w:pPr>
      <w:r w:rsidRPr="00C84BC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C84BC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4BC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4BC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4BC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4BC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4BC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4BC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4BC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4BC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4BC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4BC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4BC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</w:t>
      </w:r>
      <w:r w:rsidRPr="00C84BCE">
        <w:rPr>
          <w:rFonts w:ascii="Times New Roman" w:eastAsia="TT3EF3o00" w:hAnsi="Times New Roman" w:cs="Times New Roman"/>
          <w:b/>
          <w:sz w:val="28"/>
          <w:szCs w:val="28"/>
        </w:rPr>
        <w:t>И. Н. Иванов</w:t>
      </w:r>
    </w:p>
    <w:p w:rsidR="00C84BCE" w:rsidRPr="00C84BCE" w:rsidRDefault="00C84BCE" w:rsidP="00C84BC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B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84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84B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C84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N.</w:t>
      </w:r>
      <w:r w:rsidRPr="00C84B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Ivanov</w:t>
      </w:r>
    </w:p>
    <w:p w:rsidR="00C84BCE" w:rsidRPr="00C84BCE" w:rsidRDefault="00C84BCE" w:rsidP="00C84BCE">
      <w:pPr>
        <w:spacing w:after="0" w:line="360" w:lineRule="auto"/>
        <w:jc w:val="right"/>
        <w:rPr>
          <w:rFonts w:ascii="Times New Roman" w:eastAsia="TT3EF3o00" w:hAnsi="Times New Roman" w:cs="Times New Roman"/>
          <w:b/>
          <w:i/>
          <w:sz w:val="28"/>
          <w:szCs w:val="28"/>
          <w:lang w:eastAsia="ru-RU"/>
        </w:rPr>
      </w:pPr>
      <w:r w:rsidRPr="00C84BCE">
        <w:rPr>
          <w:rFonts w:ascii="Times New Roman" w:eastAsia="TT3EF3o00" w:hAnsi="Times New Roman" w:cs="Times New Roman"/>
          <w:b/>
          <w:i/>
          <w:sz w:val="28"/>
          <w:szCs w:val="28"/>
          <w:lang w:eastAsia="ru-RU"/>
        </w:rPr>
        <w:t xml:space="preserve">ФГБОУ </w:t>
      </w:r>
      <w:proofErr w:type="gramStart"/>
      <w:r w:rsidRPr="00C84BCE">
        <w:rPr>
          <w:rFonts w:ascii="Times New Roman" w:eastAsia="TT3EF3o00" w:hAnsi="Times New Roman" w:cs="Times New Roman"/>
          <w:b/>
          <w:i/>
          <w:sz w:val="28"/>
          <w:szCs w:val="28"/>
          <w:lang w:eastAsia="ru-RU"/>
        </w:rPr>
        <w:t>ВО</w:t>
      </w:r>
      <w:proofErr w:type="gramEnd"/>
      <w:r w:rsidRPr="00C84BCE">
        <w:rPr>
          <w:rFonts w:ascii="Times New Roman" w:eastAsia="TT3EF3o00" w:hAnsi="Times New Roman" w:cs="Times New Roman"/>
          <w:b/>
          <w:i/>
          <w:sz w:val="28"/>
          <w:szCs w:val="28"/>
          <w:lang w:eastAsia="ru-RU"/>
        </w:rPr>
        <w:t xml:space="preserve"> «Воронежский государственный университет», Воронеж</w:t>
      </w:r>
    </w:p>
    <w:p w:rsidR="00C84BCE" w:rsidRPr="00C84BCE" w:rsidRDefault="00C84BCE" w:rsidP="00C84BC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C84B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State University</w:t>
      </w:r>
      <w:r w:rsidRPr="00C84BC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, </w:t>
      </w:r>
      <w:r w:rsidRPr="00C84B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Voronezh</w:t>
      </w:r>
      <w:r w:rsidRPr="00C84BC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</w:p>
    <w:p w:rsidR="00C84BCE" w:rsidRPr="00C84BCE" w:rsidRDefault="00D13124" w:rsidP="00C84BC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>
        <w:fldChar w:fldCharType="begin"/>
      </w:r>
      <w:r w:rsidRPr="00D13124">
        <w:rPr>
          <w:lang w:val="en-US"/>
        </w:rPr>
        <w:instrText xml:space="preserve"> HYPERLINK "mailto:ivanov@mail.ru" </w:instrText>
      </w:r>
      <w:r>
        <w:fldChar w:fldCharType="separate"/>
      </w:r>
      <w:r w:rsidR="00C84BCE" w:rsidRPr="00C84BCE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val="en-US" w:eastAsia="ru-RU"/>
        </w:rPr>
        <w:t>ivanov@mail.ru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val="en-US" w:eastAsia="ru-RU"/>
        </w:rPr>
        <w:fldChar w:fldCharType="end"/>
      </w:r>
    </w:p>
    <w:p w:rsidR="00C84BCE" w:rsidRPr="00C84BCE" w:rsidRDefault="00C84BCE" w:rsidP="00C84BCE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C84BCE" w:rsidRPr="00C84BCE" w:rsidRDefault="00C84BCE" w:rsidP="00C84BCE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ВОПРОСУ О ФОРМИРОВАНИИ НРАВСТВЕННОЙ ПОЗИЦИИ СТУДЕНТОВ</w:t>
      </w:r>
    </w:p>
    <w:p w:rsidR="00C84BCE" w:rsidRPr="00C84BCE" w:rsidRDefault="00C84BCE" w:rsidP="00C84BCE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84B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QUESTION OF THE FORMATION OF THE MORAL POSITION OF STUDENTS</w:t>
      </w:r>
    </w:p>
    <w:p w:rsidR="00C84BCE" w:rsidRPr="00C84BCE" w:rsidRDefault="00C84BCE" w:rsidP="00C84BCE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84BCE" w:rsidRPr="00C84BCE" w:rsidRDefault="00C84BCE" w:rsidP="00C84BCE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4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Pr="00C84B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Pr="00C84B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84BCE" w:rsidRPr="00C84BCE" w:rsidRDefault="00C84BCE" w:rsidP="00C84BCE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4BCE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Abstract</w:t>
      </w:r>
      <w:r w:rsidRPr="00C84B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Pr="00C84B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84BCE" w:rsidRPr="00C84BCE" w:rsidRDefault="00C84BCE" w:rsidP="00C84BCE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4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</w:t>
      </w:r>
      <w:r w:rsidRPr="00C84B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C84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</w:t>
      </w:r>
      <w:r w:rsidRPr="00C84B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Pr="00C84BC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</w:p>
    <w:p w:rsidR="00C84BCE" w:rsidRPr="00C84BCE" w:rsidRDefault="00C84BCE" w:rsidP="00C84BCE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4B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Keywords:</w:t>
      </w:r>
      <w:r w:rsidRPr="00C84BCE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 xml:space="preserve"> </w:t>
      </w:r>
    </w:p>
    <w:p w:rsidR="00C84BCE" w:rsidRPr="00C84BCE" w:rsidRDefault="00C84BCE" w:rsidP="00C84BCE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T3EF3o00" w:hAnsi="Times New Roman" w:cs="Times New Roman"/>
          <w:sz w:val="28"/>
          <w:szCs w:val="28"/>
          <w:lang w:eastAsia="ru-RU"/>
        </w:rPr>
      </w:pPr>
      <w:r w:rsidRPr="00C84BCE">
        <w:rPr>
          <w:rFonts w:ascii="Times New Roman" w:eastAsia="Calibri" w:hAnsi="Times New Roman" w:cs="Times New Roman"/>
          <w:sz w:val="28"/>
          <w:szCs w:val="28"/>
        </w:rPr>
        <w:t>В настоящее время в России остро стоит задача нравственного воспитания подрастающего поколения. Судьба обновления общества во многом зависит от нравственной позиции молодых людей, их социальной активности. Научные исследования конца ХХ-начала ХХ</w:t>
      </w:r>
      <w:proofErr w:type="gramStart"/>
      <w:r w:rsidRPr="00C84BC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gramEnd"/>
      <w:r w:rsidRPr="00C84BCE">
        <w:rPr>
          <w:rFonts w:ascii="Times New Roman" w:eastAsia="Calibri" w:hAnsi="Times New Roman" w:cs="Times New Roman"/>
          <w:sz w:val="28"/>
          <w:szCs w:val="28"/>
        </w:rPr>
        <w:t xml:space="preserve"> века, таких исследователей как </w:t>
      </w:r>
      <w:r w:rsidRPr="00C8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В. </w:t>
      </w:r>
      <w:proofErr w:type="spellStart"/>
      <w:r w:rsidRPr="00C84B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Бондаревская</w:t>
      </w:r>
      <w:proofErr w:type="spellEnd"/>
      <w:r w:rsidRPr="00C8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4BCE">
        <w:rPr>
          <w:rFonts w:ascii="Times New Roman" w:eastAsia="Calibri" w:hAnsi="Times New Roman" w:cs="Times New Roman"/>
          <w:sz w:val="28"/>
          <w:szCs w:val="28"/>
        </w:rPr>
        <w:t xml:space="preserve">Н. М. </w:t>
      </w:r>
      <w:proofErr w:type="spellStart"/>
      <w:r w:rsidRPr="00C84BCE">
        <w:rPr>
          <w:rFonts w:ascii="Times New Roman" w:eastAsia="Calibri" w:hAnsi="Times New Roman" w:cs="Times New Roman"/>
          <w:sz w:val="28"/>
          <w:szCs w:val="28"/>
        </w:rPr>
        <w:t>Борытко</w:t>
      </w:r>
      <w:proofErr w:type="spellEnd"/>
      <w:r w:rsidRPr="00C84BCE">
        <w:rPr>
          <w:rFonts w:ascii="Times New Roman" w:eastAsia="Calibri" w:hAnsi="Times New Roman" w:cs="Times New Roman"/>
          <w:sz w:val="28"/>
          <w:szCs w:val="28"/>
        </w:rPr>
        <w:t>, Г. С. Киселев, С. Ю. Рыбаков и др.</w:t>
      </w:r>
      <w:r w:rsidRPr="00C8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[5; 6; 7; 8]</w:t>
      </w:r>
      <w:r w:rsidRPr="00C84B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4BCE" w:rsidRPr="00C84BCE" w:rsidRDefault="00C84BCE" w:rsidP="00C84BC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BCE" w:rsidRPr="00C84BCE" w:rsidRDefault="00C84BCE" w:rsidP="00C84BC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Авторов докладов просим придерживаться следующих правил оформления ссылок на литературные источники </w:t>
      </w:r>
      <w:r w:rsidRPr="00C84BCE">
        <w:rPr>
          <w:rFonts w:ascii="Times New Roman" w:eastAsia="Times New Roman" w:hAnsi="Times New Roman" w:cs="Times New Roman"/>
          <w:sz w:val="28"/>
          <w:szCs w:val="28"/>
          <w:lang w:eastAsia="ru-RU"/>
        </w:rPr>
        <w:t>[1, с. 134].</w:t>
      </w:r>
    </w:p>
    <w:p w:rsidR="00C84BCE" w:rsidRPr="00C84BCE" w:rsidRDefault="00C84BCE" w:rsidP="00C84BCE">
      <w:pPr>
        <w:tabs>
          <w:tab w:val="left" w:pos="7280"/>
        </w:tabs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4BCE" w:rsidRPr="00C84BCE" w:rsidRDefault="00C84BCE" w:rsidP="00C84BCE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BCE" w:rsidRPr="00C84BCE" w:rsidRDefault="00C84BCE" w:rsidP="00C84BC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C84BCE" w:rsidRPr="00C84BCE" w:rsidRDefault="00C84BCE" w:rsidP="00C84BC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BCE" w:rsidRPr="00C84BCE" w:rsidRDefault="00C84BCE" w:rsidP="00C84BC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Ковалев А. М. Правила оформления научных докладов / А. М. Ковалев. – Москва</w:t>
      </w:r>
      <w:proofErr w:type="gramStart"/>
      <w:r w:rsidRPr="00C8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8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 Системс, 1999. – 167 с.</w:t>
      </w:r>
    </w:p>
    <w:p w:rsidR="00C84BCE" w:rsidRPr="00C84BCE" w:rsidRDefault="00C84BCE" w:rsidP="00C84BC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C84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Гизитдинова</w:t>
      </w:r>
      <w:proofErr w:type="spellEnd"/>
      <w:r w:rsidRPr="00C8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Р. Теоретические подходы к определению сущности нравственного воспитания в педагогике / З. Р. </w:t>
      </w:r>
      <w:proofErr w:type="spellStart"/>
      <w:r w:rsidRPr="00C84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Гизитдинова</w:t>
      </w:r>
      <w:proofErr w:type="spellEnd"/>
      <w:r w:rsidRPr="00C8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Педагогика и современность. – 2015. – № 4(18). – С. 49–52.</w:t>
      </w:r>
    </w:p>
    <w:p w:rsidR="00C84BCE" w:rsidRPr="00C84BCE" w:rsidRDefault="00C84BCE" w:rsidP="00C84BC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BCE" w:rsidRPr="00C84BCE" w:rsidRDefault="00C84BCE" w:rsidP="00C84BCE">
      <w:pPr>
        <w:spacing w:after="0" w:line="36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84BCE" w:rsidRPr="00C84BCE" w:rsidRDefault="00C84BCE" w:rsidP="00C84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BCE" w:rsidRPr="00C84BCE" w:rsidRDefault="00C84BCE" w:rsidP="00C84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r w:rsidRPr="00C84BC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Регистрационная форма участника</w:t>
      </w:r>
    </w:p>
    <w:p w:rsidR="00C84BCE" w:rsidRPr="00C84BCE" w:rsidRDefault="00C84BCE" w:rsidP="00C84BC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C84BCE" w:rsidRPr="00C84BCE" w:rsidRDefault="00C84BCE" w:rsidP="00C84B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4"/>
        <w:gridCol w:w="5494"/>
      </w:tblGrid>
      <w:tr w:rsidR="00C84BCE" w:rsidRPr="00C84BCE" w:rsidTr="00AA29DE">
        <w:trPr>
          <w:trHeight w:val="567"/>
        </w:trPr>
        <w:tc>
          <w:tcPr>
            <w:tcW w:w="2500" w:type="pct"/>
            <w:vAlign w:val="center"/>
          </w:tcPr>
          <w:p w:rsidR="00C84BCE" w:rsidRPr="00C84BCE" w:rsidRDefault="00C84BCE" w:rsidP="00C8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отчество участника</w:t>
            </w:r>
            <w:proofErr w:type="gramStart"/>
            <w:r w:rsidRPr="00C8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</w:t>
            </w:r>
            <w:proofErr w:type="spellStart"/>
            <w:proofErr w:type="gramEnd"/>
            <w:r w:rsidRPr="00C8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C8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00" w:type="pct"/>
            <w:vAlign w:val="center"/>
          </w:tcPr>
          <w:p w:rsidR="00C84BCE" w:rsidRPr="00C84BCE" w:rsidRDefault="00C84BCE" w:rsidP="00C8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BCE" w:rsidRPr="00C84BCE" w:rsidTr="00AA29DE">
        <w:trPr>
          <w:trHeight w:val="567"/>
        </w:trPr>
        <w:tc>
          <w:tcPr>
            <w:tcW w:w="2500" w:type="pct"/>
            <w:vAlign w:val="center"/>
          </w:tcPr>
          <w:p w:rsidR="00C84BCE" w:rsidRPr="00C84BCE" w:rsidRDefault="00C84BCE" w:rsidP="00C8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00" w:type="pct"/>
            <w:vAlign w:val="center"/>
          </w:tcPr>
          <w:p w:rsidR="00C84BCE" w:rsidRPr="00C84BCE" w:rsidRDefault="00C84BCE" w:rsidP="00C8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BCE" w:rsidRPr="00C84BCE" w:rsidTr="00AA29DE">
        <w:trPr>
          <w:trHeight w:val="567"/>
        </w:trPr>
        <w:tc>
          <w:tcPr>
            <w:tcW w:w="2500" w:type="pct"/>
            <w:vAlign w:val="center"/>
          </w:tcPr>
          <w:p w:rsidR="00C84BCE" w:rsidRPr="00C84BCE" w:rsidRDefault="00C84BCE" w:rsidP="00C8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2500" w:type="pct"/>
            <w:vAlign w:val="center"/>
          </w:tcPr>
          <w:p w:rsidR="00C84BCE" w:rsidRPr="00C84BCE" w:rsidRDefault="00C84BCE" w:rsidP="00C8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BCE" w:rsidRPr="00C84BCE" w:rsidTr="00AA29DE">
        <w:trPr>
          <w:trHeight w:val="567"/>
        </w:trPr>
        <w:tc>
          <w:tcPr>
            <w:tcW w:w="2500" w:type="pct"/>
            <w:vAlign w:val="center"/>
          </w:tcPr>
          <w:p w:rsidR="00C84BCE" w:rsidRPr="00C84BCE" w:rsidRDefault="00C84BCE" w:rsidP="00C8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2500" w:type="pct"/>
            <w:vAlign w:val="center"/>
          </w:tcPr>
          <w:p w:rsidR="00C84BCE" w:rsidRPr="00C84BCE" w:rsidRDefault="00C84BCE" w:rsidP="00C8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BCE" w:rsidRPr="00C84BCE" w:rsidTr="00AA29DE">
        <w:trPr>
          <w:trHeight w:val="567"/>
        </w:trPr>
        <w:tc>
          <w:tcPr>
            <w:tcW w:w="2500" w:type="pct"/>
            <w:vAlign w:val="center"/>
          </w:tcPr>
          <w:p w:rsidR="00C84BCE" w:rsidRPr="00C84BCE" w:rsidRDefault="00C84BCE" w:rsidP="00C8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(полностью)</w:t>
            </w:r>
          </w:p>
        </w:tc>
        <w:tc>
          <w:tcPr>
            <w:tcW w:w="2500" w:type="pct"/>
            <w:vAlign w:val="center"/>
          </w:tcPr>
          <w:p w:rsidR="00C84BCE" w:rsidRPr="00C84BCE" w:rsidRDefault="00C84BCE" w:rsidP="00C8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BCE" w:rsidRPr="00C84BCE" w:rsidTr="00AA29DE">
        <w:trPr>
          <w:trHeight w:val="567"/>
        </w:trPr>
        <w:tc>
          <w:tcPr>
            <w:tcW w:w="2500" w:type="pct"/>
            <w:vAlign w:val="center"/>
          </w:tcPr>
          <w:p w:rsidR="00C84BCE" w:rsidRPr="00C84BCE" w:rsidRDefault="00C84BCE" w:rsidP="00C8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 (раб</w:t>
            </w:r>
            <w:proofErr w:type="gramStart"/>
            <w:r w:rsidRPr="00C8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C8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сот.)</w:t>
            </w:r>
          </w:p>
        </w:tc>
        <w:tc>
          <w:tcPr>
            <w:tcW w:w="2500" w:type="pct"/>
            <w:vAlign w:val="center"/>
          </w:tcPr>
          <w:p w:rsidR="00C84BCE" w:rsidRPr="00C84BCE" w:rsidRDefault="00C84BCE" w:rsidP="00C8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BCE" w:rsidRPr="00C84BCE" w:rsidTr="00AA29DE">
        <w:trPr>
          <w:trHeight w:val="567"/>
        </w:trPr>
        <w:tc>
          <w:tcPr>
            <w:tcW w:w="2500" w:type="pct"/>
            <w:vAlign w:val="center"/>
          </w:tcPr>
          <w:p w:rsidR="00C84BCE" w:rsidRPr="00C84BCE" w:rsidRDefault="00C84BCE" w:rsidP="00C8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C8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84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2500" w:type="pct"/>
            <w:vAlign w:val="center"/>
          </w:tcPr>
          <w:p w:rsidR="00C84BCE" w:rsidRPr="00C84BCE" w:rsidRDefault="00C84BCE" w:rsidP="00C8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BCE" w:rsidRPr="00C84BCE" w:rsidTr="00AA29DE">
        <w:trPr>
          <w:trHeight w:val="567"/>
        </w:trPr>
        <w:tc>
          <w:tcPr>
            <w:tcW w:w="2500" w:type="pct"/>
            <w:vAlign w:val="center"/>
          </w:tcPr>
          <w:p w:rsidR="00C84BCE" w:rsidRPr="00C84BCE" w:rsidRDefault="00C84BCE" w:rsidP="00C8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статьи</w:t>
            </w:r>
          </w:p>
        </w:tc>
        <w:tc>
          <w:tcPr>
            <w:tcW w:w="2500" w:type="pct"/>
            <w:vAlign w:val="center"/>
          </w:tcPr>
          <w:p w:rsidR="00C84BCE" w:rsidRPr="00C84BCE" w:rsidRDefault="00C84BCE" w:rsidP="00C8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BCE" w:rsidRPr="00C84BCE" w:rsidTr="00AA29DE">
        <w:trPr>
          <w:trHeight w:val="567"/>
        </w:trPr>
        <w:tc>
          <w:tcPr>
            <w:tcW w:w="2500" w:type="pct"/>
            <w:vAlign w:val="center"/>
          </w:tcPr>
          <w:p w:rsidR="00C84BCE" w:rsidRPr="00C84BCE" w:rsidRDefault="00C84BCE" w:rsidP="00C8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Направление, в рамках которого предполагается публикация</w:t>
            </w:r>
          </w:p>
        </w:tc>
        <w:tc>
          <w:tcPr>
            <w:tcW w:w="2500" w:type="pct"/>
            <w:vAlign w:val="center"/>
          </w:tcPr>
          <w:p w:rsidR="00C84BCE" w:rsidRPr="00C84BCE" w:rsidRDefault="00C84BCE" w:rsidP="00C8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BCE" w:rsidRPr="00C84BCE" w:rsidTr="00AA29DE">
        <w:trPr>
          <w:trHeight w:val="567"/>
        </w:trPr>
        <w:tc>
          <w:tcPr>
            <w:tcW w:w="2500" w:type="pct"/>
            <w:vAlign w:val="center"/>
          </w:tcPr>
          <w:p w:rsidR="00C84BCE" w:rsidRPr="00C84BCE" w:rsidRDefault="00C84BCE" w:rsidP="00C8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участия (очная, заочная)</w:t>
            </w:r>
          </w:p>
        </w:tc>
        <w:tc>
          <w:tcPr>
            <w:tcW w:w="2500" w:type="pct"/>
            <w:vAlign w:val="center"/>
          </w:tcPr>
          <w:p w:rsidR="00C84BCE" w:rsidRPr="00C84BCE" w:rsidRDefault="00C84BCE" w:rsidP="00C8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BCE" w:rsidRPr="00C84BCE" w:rsidTr="00AA29DE">
        <w:trPr>
          <w:trHeight w:val="567"/>
        </w:trPr>
        <w:tc>
          <w:tcPr>
            <w:tcW w:w="2500" w:type="pct"/>
            <w:vAlign w:val="center"/>
          </w:tcPr>
          <w:p w:rsidR="00C84BCE" w:rsidRPr="00C84BCE" w:rsidRDefault="00C84BCE" w:rsidP="00C8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Соавторы</w:t>
            </w:r>
            <w:proofErr w:type="gramStart"/>
            <w:r w:rsidRPr="00C8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</w:t>
            </w:r>
            <w:proofErr w:type="gramEnd"/>
            <w:r w:rsidRPr="00C8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ы) полностью</w:t>
            </w:r>
          </w:p>
        </w:tc>
        <w:tc>
          <w:tcPr>
            <w:tcW w:w="2500" w:type="pct"/>
            <w:vAlign w:val="center"/>
          </w:tcPr>
          <w:p w:rsidR="00C84BCE" w:rsidRPr="00C84BCE" w:rsidRDefault="00C84BCE" w:rsidP="00C8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BCE" w:rsidRPr="00C84BCE" w:rsidTr="00AA29DE">
        <w:trPr>
          <w:trHeight w:val="567"/>
        </w:trPr>
        <w:tc>
          <w:tcPr>
            <w:tcW w:w="2500" w:type="pct"/>
            <w:vAlign w:val="center"/>
          </w:tcPr>
          <w:p w:rsidR="00C84BCE" w:rsidRPr="00C84BCE" w:rsidRDefault="00C84BCE" w:rsidP="00C8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отправления, номер перевода, сумма</w:t>
            </w:r>
          </w:p>
        </w:tc>
        <w:tc>
          <w:tcPr>
            <w:tcW w:w="2500" w:type="pct"/>
            <w:vAlign w:val="center"/>
          </w:tcPr>
          <w:p w:rsidR="00C84BCE" w:rsidRPr="00C84BCE" w:rsidRDefault="00C84BCE" w:rsidP="00C8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BCE" w:rsidRPr="00C84BCE" w:rsidTr="00AA29DE">
        <w:trPr>
          <w:trHeight w:val="567"/>
        </w:trPr>
        <w:tc>
          <w:tcPr>
            <w:tcW w:w="2500" w:type="pct"/>
            <w:vAlign w:val="center"/>
          </w:tcPr>
          <w:p w:rsidR="00C84BCE" w:rsidRPr="00C84BCE" w:rsidRDefault="00C84BCE" w:rsidP="00C8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1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Нуждаются ли в гостинице</w:t>
            </w:r>
          </w:p>
        </w:tc>
        <w:tc>
          <w:tcPr>
            <w:tcW w:w="2500" w:type="pct"/>
            <w:vAlign w:val="center"/>
          </w:tcPr>
          <w:p w:rsidR="00C84BCE" w:rsidRPr="00C84BCE" w:rsidRDefault="00C84BCE" w:rsidP="00C8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4BCE" w:rsidRPr="00C84BCE" w:rsidRDefault="00C84BCE" w:rsidP="00C84B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BCE" w:rsidRPr="00C84BCE" w:rsidRDefault="00C84BCE" w:rsidP="00C84B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BCE" w:rsidRPr="00C84BCE" w:rsidRDefault="00C84BCE" w:rsidP="00C84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8D2" w:rsidRDefault="006528D2"/>
    <w:sectPr w:rsidR="006528D2" w:rsidSect="006831BC">
      <w:pgSz w:w="11906" w:h="16838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3EF3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31FF"/>
    <w:multiLevelType w:val="hybridMultilevel"/>
    <w:tmpl w:val="05305142"/>
    <w:lvl w:ilvl="0" w:tplc="D37CD056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4AB5898"/>
    <w:multiLevelType w:val="hybridMultilevel"/>
    <w:tmpl w:val="06CE8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B6"/>
    <w:rsid w:val="006528D2"/>
    <w:rsid w:val="00A74FB6"/>
    <w:rsid w:val="00C84BCE"/>
    <w:rsid w:val="00D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344.vyaCedv8kkJtW_BbuPwl_UkLCrlQ2qIeZr7NxKbCNj5F0sysALibiwwtEb7nPobc4Z72anrGifGHPc_ZWHKVcQ.54a7e5eb497c951cb9aa8cb9fcc663795f75f361&amp;uuid=&amp;state=PEtFfuTeVD4jaxywoSUvtJXex15Wcbo_WC5IbL5gF2nA55R7BZzfUbx-UGhzxgeV&amp;data=UlNrNmk5WktYejR0eWJFYk1LdmtxanRlTklPWVA4RUlORU80eUdRZEt4T052UFNPLWJmNGNieWpfekN2WjcxUnZsd05taElxWW02MEFQQUsxWjNXQ1lQa08wYzlRQW9tbG9zTzJMcGM3NzA&amp;b64e=2&amp;sign=f438be037ccb325841ef37bdd2d028b6&amp;keyno=0&amp;cst=AiuY0DBWFJ5Hyx_fyvalFNO1zfSaVR69oRzL-PlrVUaiej1G-XL80wklekzAByPLMI94kxhgN3BdD4pyW59RY1N77DI5Exm4YoMuj38Y2RXqTBtdsdVcLk3PNLWUVFFpB-S3Y2hogvcnp1hjGB5nFM2Fr6BkjG0wQ8koZCEREiNRjN8dubuEs208q51TS9vhuZ8Ld3uJnznr88MJmVLifc5DYT-Xuu3wKaNx4dSwOQcEl5WQkyegzjOpCSVhrlgC6CffRMaqbt9r5hFRwhtDuhFy44P5ufInVQMU1CqRavcqKxSUcXu1ACXNuGreAa4w&amp;ref=orjY4mGPRjk5boDnW0uvlrrd71vZw9kp-HjBH2-xq9RE19xnJXIhLu_16yQ2CjWWkd_0A5bLxFgk00a8qv5vpp2hbHw7D3inRPhrKgdpTBCOTghhuk_gR9HNSh3gxmgF1zYGocNyUi3cEwM6UkbcjcY7MP8EUhEhb2i7vE8RPAjaiAyChbgdBgRdspwBQ1t5sSuqL5K_Jeo&amp;l10n=ru&amp;cts=1488181243589&amp;mc=2.2516291673878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zkina-ol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zkina-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1069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2020-02-11T12:40:00Z</dcterms:created>
  <dcterms:modified xsi:type="dcterms:W3CDTF">2020-02-13T12:29:00Z</dcterms:modified>
</cp:coreProperties>
</file>