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280"/>
        <w:jc w:val="center"/>
        <w:rPr>
          <w:rFonts w:ascii="Arial" w:hAnsi="Arial" w:eastAsia="Calibri" w:cs="Arial" w:eastAsiaTheme="minorHAnsi"/>
          <w:b/>
          <w:lang w:eastAsia="en-US"/>
        </w:rPr>
      </w:pPr>
      <w:r>
        <w:rPr>
          <w:rFonts w:eastAsia="Calibri" w:cs="Arial" w:ascii="Arial" w:hAnsi="Arial" w:eastAsiaTheme="minorHAnsi"/>
          <w:b/>
          <w:lang w:eastAsia="en-US"/>
        </w:rPr>
        <w:t>ОБЪЯВЛЕНИЕ</w:t>
      </w:r>
    </w:p>
    <w:p>
      <w:pPr>
        <w:pStyle w:val="NormalWeb"/>
        <w:spacing w:before="280" w:after="280"/>
        <w:ind w:firstLine="567"/>
        <w:jc w:val="both"/>
        <w:rPr>
          <w:rFonts w:ascii="Arial" w:hAnsi="Arial" w:eastAsia="Calibri" w:cs="Arial" w:eastAsiaTheme="minorHAnsi"/>
          <w:lang w:eastAsia="en-US"/>
        </w:rPr>
      </w:pPr>
      <w:r>
        <w:rPr>
          <w:rFonts w:eastAsia="Calibri" w:cs="Arial" w:ascii="Arial" w:hAnsi="Arial" w:eastAsiaTheme="minorHAnsi"/>
          <w:lang w:eastAsia="en-US"/>
        </w:rPr>
        <w:t>1. Федеральное государственное бюджетное образовательное учреждение высшего образования Воронежский государственный университет объявляет:</w:t>
      </w:r>
    </w:p>
    <w:p>
      <w:pPr>
        <w:pStyle w:val="NormalWeb"/>
        <w:spacing w:beforeAutospacing="0" w:before="0" w:afterAutospacing="0" w:after="0"/>
        <w:ind w:firstLine="567"/>
        <w:rPr>
          <w:rFonts w:ascii="Arial" w:hAnsi="Arial" w:eastAsia="Calibri" w:cs="Arial" w:eastAsiaTheme="minorHAnsi"/>
          <w:lang w:eastAsia="en-US"/>
        </w:rPr>
      </w:pPr>
      <w:r>
        <w:rPr>
          <w:rFonts w:eastAsia="Calibri" w:cs="Arial" w:ascii="Arial" w:hAnsi="Arial" w:eastAsiaTheme="minorHAnsi"/>
          <w:lang w:eastAsia="en-US"/>
        </w:rPr>
        <w:t>1.1</w:t>
      </w:r>
      <w:r>
        <w:rPr>
          <w:rFonts w:eastAsia="Calibri" w:cs="Arial" w:ascii="Arial" w:hAnsi="Arial" w:eastAsiaTheme="minorHAnsi"/>
          <w:b/>
          <w:lang w:eastAsia="en-US"/>
        </w:rPr>
        <w:t xml:space="preserve"> Выборы </w:t>
      </w:r>
      <w:r>
        <w:rPr>
          <w:rFonts w:eastAsia="Calibri" w:cs="Arial" w:ascii="Arial" w:hAnsi="Arial" w:eastAsiaTheme="minorHAnsi"/>
          <w:lang w:eastAsia="en-US"/>
        </w:rPr>
        <w:t>на замещение вакантных должностей:</w:t>
      </w:r>
    </w:p>
    <w:p>
      <w:pPr>
        <w:pStyle w:val="NormalWeb"/>
        <w:spacing w:beforeAutospacing="0" w:before="0" w:afterAutospacing="0" w:after="0"/>
        <w:rPr>
          <w:rFonts w:ascii="Arial" w:hAnsi="Arial" w:eastAsia="Calibri" w:cs="Arial" w:eastAsiaTheme="minorHAnsi"/>
          <w:lang w:eastAsia="en-US"/>
        </w:rPr>
      </w:pPr>
      <w:r>
        <w:rPr>
          <w:rFonts w:eastAsia="Calibri" w:cs="Arial" w:ascii="Arial" w:hAnsi="Arial" w:eastAsiaTheme="minorHAnsi"/>
          <w:lang w:eastAsia="en-US"/>
        </w:rPr>
        <w:t>- директора Института международного образования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- заведующего кафедрой </w:t>
      </w:r>
      <w:r>
        <w:rPr>
          <w:rFonts w:cs="Arial" w:ascii="Arial" w:hAnsi="Arial"/>
          <w:sz w:val="24"/>
          <w:szCs w:val="24"/>
        </w:rPr>
        <w:t xml:space="preserve">математического моделирования </w:t>
      </w:r>
      <w:r>
        <w:rPr>
          <w:rFonts w:cs="Arial" w:ascii="Arial" w:hAnsi="Arial"/>
        </w:rPr>
        <w:t>0,5 ставки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- заведующего кафедрой теоретической и прикладной лингвистики 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1.2 </w:t>
      </w:r>
      <w:r>
        <w:rPr>
          <w:rFonts w:cs="Arial" w:ascii="Arial" w:hAnsi="Arial"/>
          <w:b/>
          <w:sz w:val="24"/>
          <w:szCs w:val="24"/>
        </w:rPr>
        <w:t xml:space="preserve">Конкурс </w:t>
      </w:r>
      <w:r>
        <w:rPr>
          <w:rFonts w:cs="Arial" w:ascii="Arial" w:hAnsi="Arial"/>
          <w:sz w:val="24"/>
          <w:szCs w:val="24"/>
        </w:rPr>
        <w:t>на замещение вакантных должностей педагогических работников: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Геологический факультет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геофизики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</w:rPr>
        <w:t xml:space="preserve">- доцента 0,6 ставки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0,4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старшего преподавателя 0,35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гидрогеологии, инженерной и экологической геологии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профессора 0,1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- 3-х доцентов по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0,1 ставки</w:t>
      </w:r>
    </w:p>
    <w:p>
      <w:pPr>
        <w:pStyle w:val="Normal"/>
        <w:spacing w:lineRule="auto" w:line="240" w:before="0" w:after="0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исторической геологии и палеонтологии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- 2-х доцентов по 0,6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FF0000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минералогии, петрографии и полезных ископаемых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0,75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0,55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0,4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- 2-х доцентов по 0,35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0,2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общей геологии и геодинамики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0,3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0,2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0,1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 0,25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 0,1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Исторический факультет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археологии и истории древнего мира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профессора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- 2-х доцентов по 0,5 ставки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0,2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старшего преподавателя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старшего преподавателя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истории зарубежных стран и востоковедения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- 2-х преподавателей по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истории России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- 2-х профессоров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профессора 0,25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политической истории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- 4-х доцентов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 СПО 0,75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 СПО 0,3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 СПО 0,1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социологии и политологии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- 2-х профессоров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color w:themeColor="text1" w:val="000000"/>
          <w:sz w:val="24"/>
          <w:szCs w:val="24"/>
        </w:rPr>
      </w:pPr>
      <w:r>
        <w:rPr>
          <w:rFonts w:cs="Arial" w:ascii="Arial" w:hAnsi="Arial"/>
          <w:b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color w:themeColor="text1" w:val="000000"/>
          <w:sz w:val="24"/>
          <w:szCs w:val="24"/>
        </w:rPr>
      </w:pPr>
      <w:r>
        <w:rPr>
          <w:rFonts w:cs="Arial" w:ascii="Arial" w:hAnsi="Arial"/>
          <w:b/>
          <w:color w:themeColor="text1" w:val="000000"/>
          <w:sz w:val="24"/>
          <w:szCs w:val="24"/>
        </w:rPr>
        <w:t>Математический факультет</w:t>
      </w:r>
    </w:p>
    <w:p>
      <w:pPr>
        <w:pStyle w:val="Normal"/>
        <w:spacing w:lineRule="auto" w:line="240" w:before="0" w:after="0"/>
        <w:rPr>
          <w:rFonts w:ascii="Arial" w:hAnsi="Arial" w:cs="Arial"/>
          <w:color w:themeColor="text1" w:val="000000"/>
          <w:sz w:val="24"/>
          <w:szCs w:val="24"/>
          <w:u w:val="single"/>
        </w:rPr>
      </w:pPr>
      <w:r>
        <w:rPr>
          <w:rFonts w:cs="Arial" w:ascii="Arial" w:hAnsi="Arial"/>
          <w:color w:themeColor="text1" w:val="000000"/>
          <w:sz w:val="24"/>
          <w:szCs w:val="24"/>
          <w:u w:val="single"/>
        </w:rPr>
        <w:t>Кафедра алгебры и математических методов гидродинамики</w:t>
      </w:r>
    </w:p>
    <w:p>
      <w:pPr>
        <w:pStyle w:val="Normal"/>
        <w:spacing w:lineRule="auto" w:line="240" w:before="0" w:after="0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 xml:space="preserve">- профессора </w:t>
      </w:r>
    </w:p>
    <w:p>
      <w:pPr>
        <w:pStyle w:val="Normal"/>
        <w:spacing w:lineRule="auto" w:line="240" w:before="0" w:after="0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- преподавателя</w:t>
      </w:r>
    </w:p>
    <w:p>
      <w:pPr>
        <w:pStyle w:val="Normal"/>
        <w:spacing w:lineRule="auto" w:line="240" w:before="0" w:after="0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- преподавателя 0,3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 СПО 0,3   ставки</w:t>
      </w:r>
    </w:p>
    <w:p>
      <w:pPr>
        <w:pStyle w:val="Normal"/>
        <w:spacing w:lineRule="auto" w:line="240" w:before="0" w:after="0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themeColor="text1" w:val="000000"/>
          <w:sz w:val="24"/>
          <w:szCs w:val="24"/>
          <w:u w:val="single"/>
        </w:rPr>
      </w:pPr>
      <w:r>
        <w:rPr>
          <w:rFonts w:cs="Arial" w:ascii="Arial" w:hAnsi="Arial"/>
          <w:color w:themeColor="text1" w:val="000000"/>
          <w:sz w:val="24"/>
          <w:szCs w:val="24"/>
          <w:u w:val="single"/>
        </w:rPr>
        <w:t>Кафедра математического анализа</w:t>
      </w:r>
    </w:p>
    <w:p>
      <w:pPr>
        <w:pStyle w:val="Normal"/>
        <w:spacing w:lineRule="auto" w:line="240" w:before="0" w:after="0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- профессора</w:t>
      </w:r>
    </w:p>
    <w:p>
      <w:pPr>
        <w:pStyle w:val="Normal"/>
        <w:spacing w:lineRule="auto" w:line="240" w:before="0" w:after="0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- 2-х профессоров по 0,4 ставки</w:t>
      </w:r>
    </w:p>
    <w:p>
      <w:pPr>
        <w:pStyle w:val="Normal"/>
        <w:spacing w:lineRule="auto" w:line="240" w:before="0" w:after="0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- доцента</w:t>
      </w:r>
    </w:p>
    <w:p>
      <w:pPr>
        <w:pStyle w:val="Normal"/>
        <w:spacing w:lineRule="auto" w:line="240" w:before="0" w:after="0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- доцента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математического моделирования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- профессора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- 2-х доцентов по 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- 2-х доцентов по  0,25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0,2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0,1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- 3-х преподавателей СПО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- 3-х преподавателей СПО  по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 СПО 0,25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теории функций и геометрии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 0,7 ставки</w:t>
      </w:r>
    </w:p>
    <w:p>
      <w:pPr>
        <w:pStyle w:val="Normal"/>
        <w:spacing w:lineRule="auto" w:line="240" w:before="0" w:after="0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функционального анализа и операторных уравнений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 0,25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 0,2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 СПО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 СПО 0,3   ставки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Медико-биологический факультет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биофизики и биотехнологии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профессора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профессора 0,25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0,25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старшего преподавателя 0,25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биохимии и физиологии клетки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- 2-х доцентов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0,25 ставки</w:t>
      </w:r>
    </w:p>
    <w:p>
      <w:pPr>
        <w:pStyle w:val="Normal"/>
        <w:spacing w:lineRule="auto" w:line="240" w:before="0" w:after="0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ботаники и микологии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ассистента</w:t>
      </w:r>
    </w:p>
    <w:p>
      <w:pPr>
        <w:pStyle w:val="Normal"/>
        <w:spacing w:lineRule="auto" w:line="240" w:before="0" w:after="0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генетики, цитологии и биоинженерии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- 2-х преподавателей по 0,15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зоологии и паразитологии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профессора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- 2-х доцентов по 0,9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0,45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старшего преподавателя 0,3 ставки</w:t>
      </w:r>
    </w:p>
    <w:p>
      <w:pPr>
        <w:pStyle w:val="Normal"/>
        <w:spacing w:lineRule="auto" w:line="240" w:before="0" w:after="0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медицинских дисциплин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- преподавателя СПО 0,5 ставки     </w:t>
      </w:r>
    </w:p>
    <w:p>
      <w:pPr>
        <w:pStyle w:val="Normal"/>
        <w:spacing w:lineRule="auto" w:line="240" w:before="0" w:after="0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медицинской биохимии, молекулярной и клеточной биологии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- 3-х доцентов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 0,2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 0,1 ставки</w:t>
      </w:r>
    </w:p>
    <w:p>
      <w:pPr>
        <w:pStyle w:val="Normal"/>
        <w:spacing w:lineRule="auto" w:line="240" w:before="0" w:after="0"/>
        <w:rPr>
          <w:rFonts w:ascii="Arial" w:hAnsi="Arial" w:cs="Arial"/>
          <w:color w:val="FF0000"/>
          <w:sz w:val="24"/>
          <w:szCs w:val="24"/>
          <w:u w:val="single"/>
        </w:rPr>
      </w:pPr>
      <w:r>
        <w:rPr>
          <w:rFonts w:cs="Arial" w:ascii="Arial" w:hAnsi="Arial"/>
          <w:color w:val="FF0000"/>
          <w:sz w:val="24"/>
          <w:szCs w:val="24"/>
          <w:u w:val="single"/>
        </w:rPr>
        <w:t xml:space="preserve">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экологии и земельных ресурсов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профессора 0,2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- 3-х доцентов по 0,9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0,75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0,2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 0,15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Факультет географии, геоэкологии и туризма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геоэкологии и мониторинга окружающей среды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старшего преподавателя 0,3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старшего преподавателя 0,25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 СПО 0,7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природопользования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профессора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0,3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рекреационной географии, страноведения и туризма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- 2-х доцентов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- 3-х доцентов по 0,3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- 3-х доцентов по 0,2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старшего преподавателя 0,3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 0,4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 0,1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- преподавателя СПО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- 2-х преподавателей СПО по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 СПО 0,4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физической географии и оптимизации ландшафта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профессора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 СПО 0,2 ставки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Факультет журналистики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журналистики и литературы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0,9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- 2-х преподавателей по 0,15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- 2-х преподавателей по 0,1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связей с общественностью, рекламы и дизайна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- 4-х доцентов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- 2-х доцентов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старшего преподавателя СПО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- 2-х преподавателей по 0,1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 0,25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 СПО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 СПО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- 3-х преподавателей СПО по 0,25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электронных СМИ и речевой коммуникации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- 3-х доцентов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- 2-х преподавателей по 0,1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Факультет компьютерных наук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информационных систем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профессора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- 4-х доцентов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 0,25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старшего преподавателя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старшего преподавателя 0,25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ассистента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- 2–х ассистентов по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- 4-х ассистентов по 0,25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информационных технологий управления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- 2-х доцентов по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0,1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старшего преподавателя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ассистента 0,25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программирования и информационных технологий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- 2-х профессоров по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- 3-х доцентов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старшего преподавателя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- 3-х ассистентов по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- 9 ассистентов по 0,25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технологий обработки и защиты информации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профессора 0,1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- 2-х доцентов по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старшего преподавателя 0,25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ассистента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ассистента 0,25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цифровых технологий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профессора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- 3-х доцентов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0,4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цифровых интеллектуальных систем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профессора 0,25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Факультет международных отношений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международной экономики и внешнеэкономической деятельности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профессора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профессора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0,8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0,25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0,1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- 5 преподавателей по 0,1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международных отношений и мировой политики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- 2-х доцентов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- 3-х доцентов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регионоведения и экономики зарубежных стран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- 3-х доцентов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- 3 доцентов по 0,1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0,2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 0,1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Факультет прикладной математики, информатики и механики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вычислительной математики и прикладных информационных технологий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0,75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0,3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 0,2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кибербезопасности информационных систем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старшего преподавателя 0,6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 0,3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математических методов исследования операций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профессора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 0,25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математического и прикладного анализа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- 2-х профессоров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профессора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профессора 0,25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- 2-х доцентов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0,25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 0,25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математического обеспечения ЭВМ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профессора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профессора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старшего преподавателя 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 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- 5 преподавателей по 0,25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механики и компьютерного моделирования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профессора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0,75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- 2-х  доцентов по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программного обеспечения и администрирования информационных систем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0,25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старшего преподавателя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старшего преподавателя 0,25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системного анализа и управления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профессора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Факультет романо-германской филологии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английского языка гуманитарных факультетов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- 3-х доцентов по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старшего преподавателя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- 3-х старших преподавателей по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- 3-х преподавателей по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 0,25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- 2-х преподавателей СПО по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английского языка естественно-научных факультетов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- 3-х доцентов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- 3-х старших преподавателей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старшего преподавателя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- 2-х преподавателей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 0,8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- 2-х преподавателей по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английской филологии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- 2-х доцентов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0,25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старшего преподавателя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немецкой филологии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профессора 0,75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профессора 0,25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- 4-х доцентов по 0,75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- 2-х доцентов по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перевода и профессиональной коммуникации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- 6 доцентов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0,75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- 3-х старших преподавателей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- 4-х преподавателей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романской филологии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0,75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- 2-х старших преподавателей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старшего преподавателя 0,25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- преподавателя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 0,25 ставки</w:t>
      </w:r>
    </w:p>
    <w:p>
      <w:pPr>
        <w:pStyle w:val="Normal"/>
        <w:spacing w:lineRule="auto" w:line="240" w:before="0" w:after="0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теоретической и прикладной лингвистики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профессора 0,75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старшего преподавателя 0,25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color w:val="FF0000"/>
          <w:sz w:val="24"/>
          <w:szCs w:val="24"/>
          <w:u w:val="single"/>
        </w:rPr>
        <w:t xml:space="preserve"> </w:t>
      </w:r>
      <w:r>
        <w:rPr>
          <w:rFonts w:cs="Arial" w:ascii="Arial" w:hAnsi="Arial"/>
          <w:sz w:val="24"/>
          <w:szCs w:val="24"/>
          <w:u w:val="single"/>
        </w:rPr>
        <w:t>Кафедра французской филологии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- профессора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старшего преподавателя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- 2-х преподавателей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 0,1 ставки</w:t>
      </w:r>
    </w:p>
    <w:p>
      <w:pPr>
        <w:pStyle w:val="Normal"/>
        <w:spacing w:lineRule="auto" w:line="240" w:before="0" w:after="0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Факультет философии и психологии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истории философии и культуры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 доцента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 доцента 0,3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старшего преподавателя 0,7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старшего преподавателя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 0,25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 0,1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общей и социальной психологии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- 3-х доцентов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- 2-х старших преподавателей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старшего преподавателя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старшего преподавателя 0,1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- 2-х преподавателей по 0,25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- 2-х преподавателей по 0,1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онтологии и теории познания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- профессора 0,5 ставки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- профессора 0,35 ставки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0,8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- старшего преподавателя </w:t>
      </w:r>
    </w:p>
    <w:p>
      <w:pPr>
        <w:pStyle w:val="Normal"/>
        <w:spacing w:lineRule="auto" w:line="240" w:before="0" w:after="0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- преподавателя </w:t>
      </w:r>
    </w:p>
    <w:p>
      <w:pPr>
        <w:pStyle w:val="Normal"/>
        <w:spacing w:lineRule="auto" w:line="240" w:before="0" w:after="0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 СПО 0,1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педагогики и педагогической психологии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профессора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профессора 0,2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- 2-х профессоров по 0,1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0,25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старшего преподавателя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старшего преподавателя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Фармацевтический факультет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управления и экономики фармации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- 2-х ассистентов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фармакологии и клинической фармакологии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ассистента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 СПО 0,25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фармацевтической технологии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 СПО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фармацевтической химии и фармакогнозии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профессора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- доцента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- 2-х доцентов по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Физический факультет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Базовая кафедра "Атомные станции с водо-водяными энергетическими реакторами" при Нововоронежском филиале АНО ДПО "Техническая академия Росатома"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0,25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u w:val="single"/>
        </w:rPr>
        <w:t>Базовая кафедра систем телекоммуникаций и радиоэлектронной борьбы на базе АО "Концерн "Созвездие"</w:t>
      </w:r>
      <w:r>
        <w:rPr>
          <w:rFonts w:cs="Arial" w:ascii="Arial" w:hAnsi="Arial"/>
          <w:sz w:val="24"/>
          <w:szCs w:val="24"/>
        </w:rPr>
        <w:t>"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0,3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математической физики и информационных технологий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- 2-х доцентов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- 2-х ассистентов по 0,25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ассистента 0,15 ставки</w:t>
      </w:r>
    </w:p>
    <w:p>
      <w:pPr>
        <w:pStyle w:val="Normal"/>
        <w:spacing w:lineRule="auto" w:line="240" w:before="0" w:after="0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общей физики и физического материаловедения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профессора 0,8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профессора 0,4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0,8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- 2-х доцентов по 0,75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0,3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оптики и спектроскопии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- 2-х доцентов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 СПО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 СПО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- 3-х преподавателей СПО 0,1 ставки</w:t>
      </w:r>
    </w:p>
    <w:p>
      <w:pPr>
        <w:pStyle w:val="Normal"/>
        <w:spacing w:lineRule="auto" w:line="240" w:before="0" w:after="0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радиофизики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профессора 0,9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профессора 0,1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0,9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ассистента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ассистента 0,1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теоретической физики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профессора 0,25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0,7 ставки</w:t>
      </w:r>
    </w:p>
    <w:p>
      <w:pPr>
        <w:pStyle w:val="Normal"/>
        <w:spacing w:lineRule="auto" w:line="240" w:before="0" w:after="0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физики полупроводников и микроэлектроники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-  доцента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физики твердого тела и наноструктур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профессора 0,7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- 3-х доцентов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0,4 ставки</w:t>
      </w:r>
    </w:p>
    <w:p>
      <w:pPr>
        <w:pStyle w:val="Normal"/>
        <w:spacing w:lineRule="auto" w:line="240" w:before="0" w:after="0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электроники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- 2-х доцентов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- 2-х старших преподавателей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- старшего преподавателя 0,5 ставки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 0,25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- 2-х ассистентов по 0,25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ядерной физики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0,7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- 2-х доцентов по 0,3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0,25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 0,25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 0,2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Филологический факультет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издательского дела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- профессора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- 2-х преподавателей по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 0,1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истории и типологии русской и зарубежной литературы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- профессора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- 2-х преподавателей по 0,25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 СПО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 СПО 0,25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общего языкознания и стилистики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- 2-х профессоров по 0,25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старшего преподавателя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русской литературы XX и XXI веков, теории литературы и гуманитарных наук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- профессора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профессора 0,25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- 2-х доцентов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- 2-х доцентов по 0,8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0,25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0,2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старшего преподавателя 0,25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- преподавателя 0,35 ставки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- преподавателя 0,25 ставки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- преподавателя СПО 0,5 ставки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славянской филологии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старшего преподавателя 0,75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Химический факультет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аналитической химии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профессора 0,6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профессора 0,25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0,6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высокомолекулярных соединений и коллоидной химии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</w:t>
      </w:r>
    </w:p>
    <w:p>
      <w:pPr>
        <w:pStyle w:val="Normal"/>
        <w:spacing w:lineRule="auto" w:line="240" w:before="0" w:after="0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материаловедения и индустрии наносистем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профессора 0,65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0,6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0,25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0,2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ассистента 0,2 ставки</w:t>
      </w:r>
    </w:p>
    <w:p>
      <w:pPr>
        <w:pStyle w:val="Normal"/>
        <w:spacing w:lineRule="auto" w:line="240" w:before="0" w:after="0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общей и неорганической химии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0,9 ставки</w:t>
      </w:r>
    </w:p>
    <w:p>
      <w:pPr>
        <w:pStyle w:val="Normal"/>
        <w:spacing w:lineRule="auto" w:line="240" w:before="0" w:after="0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органической химии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профессора 0,75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физической химии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профессора 0,2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0,8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Экономический факультет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информационных технологий и математических методов в экономике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- 4-х доцентов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0,25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0,15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старшего преподавателя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старшего преподавателя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 0,1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региональной экономики и территориального управления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профессора 0,2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- 2-х профессоров по 0,1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0,4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 0,1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управления персоналом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 0,1 ставки</w:t>
      </w:r>
    </w:p>
    <w:p>
      <w:pPr>
        <w:pStyle w:val="Normal"/>
        <w:spacing w:lineRule="auto" w:line="240" w:before="0" w:after="0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финансов и кредита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профессора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0,8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старшего преподавателя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экономики и управления организациями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- 2-х профессоров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профессора 0,1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 0,1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- 2-х преподавателей СПО по 0,1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экономики труда и основ управления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- 2-х доцентов по 0,8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0,15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экономики, маркетинга и коммерции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- 3 доцентов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экономического анализа и аудита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- 2-х доцентов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 0,25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- 2-х старших преподавателей по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 0,25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экономической безопасности и бухгалтерского учета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профессора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- 2-х доцентов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- 2-х доцентов по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- старшего преподавателя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старшего преподавателя 0,6 ставки</w:t>
      </w:r>
    </w:p>
    <w:p>
      <w:pPr>
        <w:pStyle w:val="Normal"/>
        <w:spacing w:lineRule="auto" w:line="240" w:before="0" w:after="0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экономической теории и мировой экономики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профессора 0,1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0,1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старшего преподавателя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старшего преподавателя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 0,1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Юридический факультет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административного и административного процессуального права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- 2-х профессоров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- доцента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 0,25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 0,2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гражданского права и процесса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профессора 0,25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- 2-х доцентов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0,25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- 4-х преподавателей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конституционного и муниципального права имени профессора В.С. Основина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профессора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профессора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- 2-х доцентов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криминалистики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- 4-х доцентов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международного и евразийского права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профессора 0,25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 0,25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организации судебной власти и правоохранительной деятельности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 2-х доцентов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теории и истории государства и права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трудового права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уголовного права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профессора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- 2-х доцентов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уголовного процесса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финансового права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- доцента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доцента 0,1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Институт международного образования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гуманитарных дисциплин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- 2-х доцентов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- доцента 0,75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- доцента 0,5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- старшего преподавателя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естественных дисциплин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преподавателя 0,5 ставки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русского языка как иностранного для предвузовского этапа обучения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 доцента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Кафедра русского языка как иностранного для основных факультетов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 доцента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PlainText"/>
        <w:tabs>
          <w:tab w:val="clear" w:pos="708"/>
          <w:tab w:val="left" w:pos="993" w:leader="none"/>
        </w:tabs>
        <w:ind w:firstLine="540"/>
        <w:jc w:val="both"/>
        <w:rPr>
          <w:rFonts w:ascii="Arial" w:hAnsi="Arial" w:eastAsia="Calibri" w:cs="Arial" w:eastAsiaTheme="minorHAnsi"/>
          <w:sz w:val="24"/>
          <w:szCs w:val="24"/>
          <w:lang w:eastAsia="en-US"/>
        </w:rPr>
      </w:pPr>
      <w:r>
        <w:rPr>
          <w:rFonts w:eastAsia="Calibri" w:cs="Arial" w:ascii="Arial" w:hAnsi="Arial" w:eastAsiaTheme="minorHAnsi"/>
          <w:sz w:val="24"/>
          <w:szCs w:val="24"/>
          <w:lang w:eastAsia="en-US"/>
        </w:rPr>
        <w:t>2. К претендентам на замещение вакантных должностей предъявляются следующие квалификационные требования:</w:t>
      </w:r>
    </w:p>
    <w:p>
      <w:pPr>
        <w:pStyle w:val="PlainText"/>
        <w:tabs>
          <w:tab w:val="clear" w:pos="708"/>
          <w:tab w:val="left" w:pos="993" w:leader="none"/>
        </w:tabs>
        <w:ind w:firstLine="540"/>
        <w:jc w:val="both"/>
        <w:rPr>
          <w:rFonts w:ascii="Arial" w:hAnsi="Arial" w:eastAsia="Calibri" w:cs="Arial" w:eastAsiaTheme="minorHAnsi"/>
          <w:sz w:val="24"/>
          <w:szCs w:val="24"/>
          <w:lang w:eastAsia="en-US"/>
        </w:rPr>
      </w:pPr>
      <w:r>
        <w:rPr>
          <w:rFonts w:eastAsia="Calibri" w:cs="Arial" w:eastAsiaTheme="minorHAnsi" w:ascii="Arial" w:hAnsi="Arial"/>
          <w:sz w:val="24"/>
          <w:szCs w:val="24"/>
          <w:lang w:eastAsia="en-US"/>
        </w:rPr>
      </w:r>
    </w:p>
    <w:p>
      <w:pPr>
        <w:pStyle w:val="Normal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           </w:t>
      </w:r>
      <w:r>
        <w:rPr>
          <w:rFonts w:cs="Arial" w:ascii="Arial" w:hAnsi="Arial"/>
          <w:b/>
          <w:sz w:val="24"/>
          <w:szCs w:val="24"/>
        </w:rPr>
        <w:t>Директор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 xml:space="preserve">Института международного образования: </w:t>
      </w:r>
      <w:r>
        <w:rPr>
          <w:rFonts w:cs="Arial" w:ascii="Arial" w:hAnsi="Arial"/>
          <w:iCs/>
          <w:sz w:val="24"/>
          <w:szCs w:val="24"/>
        </w:rPr>
        <w:t>высшее образование, наличие ученой степени, стаж работы на педагогических должностях или руководящих должностях в организациях по направлению профессиональной деятельности, соответствующей деятельности образовательного учреждения, не менее 5 лет.</w:t>
      </w:r>
    </w:p>
    <w:p>
      <w:pPr>
        <w:pStyle w:val="NormalWeb"/>
        <w:spacing w:before="280" w:after="280"/>
        <w:ind w:firstLine="567"/>
        <w:jc w:val="both"/>
        <w:rPr>
          <w:rFonts w:ascii="Arial" w:hAnsi="Arial" w:eastAsia="Calibri" w:cs="Arial" w:eastAsiaTheme="minorHAnsi"/>
          <w:lang w:eastAsia="en-US"/>
        </w:rPr>
      </w:pPr>
      <w:r>
        <w:rPr>
          <w:rFonts w:eastAsia="Calibri" w:cs="Arial" w:ascii="Arial" w:hAnsi="Arial" w:eastAsiaTheme="minorHAnsi"/>
          <w:b/>
          <w:lang w:eastAsia="en-US"/>
        </w:rPr>
        <w:t>Заведующий кафедрой:</w:t>
      </w:r>
      <w:r>
        <w:rPr>
          <w:rFonts w:eastAsia="Calibri" w:cs="Arial" w:ascii="Arial" w:hAnsi="Arial" w:eastAsiaTheme="minorHAnsi"/>
          <w:lang w:eastAsia="en-US"/>
        </w:rPr>
        <w:t xml:space="preserve"> высшее образование, наличие ученой степени и ученого звания,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лет.</w:t>
      </w:r>
    </w:p>
    <w:p>
      <w:pPr>
        <w:pStyle w:val="NormalWeb"/>
        <w:spacing w:before="280" w:after="280"/>
        <w:ind w:firstLine="567"/>
        <w:jc w:val="both"/>
        <w:rPr>
          <w:rFonts w:ascii="Arial" w:hAnsi="Arial" w:eastAsia="Calibri" w:cs="Arial" w:eastAsiaTheme="minorHAnsi"/>
          <w:lang w:eastAsia="en-US"/>
        </w:rPr>
      </w:pPr>
      <w:r>
        <w:rPr>
          <w:rFonts w:eastAsia="Calibri" w:cs="Arial" w:ascii="Arial" w:hAnsi="Arial" w:eastAsiaTheme="minorHAnsi"/>
          <w:b/>
          <w:lang w:eastAsia="en-US"/>
        </w:rPr>
        <w:t>Профессор:</w:t>
      </w:r>
      <w:r>
        <w:rPr>
          <w:rFonts w:eastAsia="Calibri" w:cs="Arial" w:ascii="Arial" w:hAnsi="Arial" w:eastAsiaTheme="minorHAnsi"/>
          <w:lang w:eastAsia="en-US"/>
        </w:rPr>
        <w:t xml:space="preserve"> Высшее профессиональное образование, наличие ученой степени и ученого звания,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лет.</w:t>
      </w:r>
    </w:p>
    <w:p>
      <w:pPr>
        <w:pStyle w:val="NormalWeb"/>
        <w:spacing w:before="280" w:after="280"/>
        <w:ind w:firstLine="567"/>
        <w:jc w:val="both"/>
        <w:rPr>
          <w:rFonts w:ascii="Arial" w:hAnsi="Arial" w:eastAsia="Calibri" w:cs="Arial" w:eastAsiaTheme="minorHAnsi"/>
          <w:lang w:eastAsia="en-US"/>
        </w:rPr>
      </w:pPr>
      <w:r>
        <w:rPr>
          <w:rFonts w:eastAsia="Calibri" w:cs="Arial" w:ascii="Arial" w:hAnsi="Arial" w:eastAsiaTheme="minorHAnsi"/>
          <w:b/>
          <w:lang w:eastAsia="en-US"/>
        </w:rPr>
        <w:t>Доцент:</w:t>
      </w:r>
      <w:r>
        <w:rPr>
          <w:rFonts w:eastAsia="Calibri" w:cs="Arial" w:ascii="Arial" w:hAnsi="Arial" w:eastAsiaTheme="minorHAnsi"/>
          <w:lang w:eastAsia="en-US"/>
        </w:rPr>
        <w:t xml:space="preserve">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>
      <w:pPr>
        <w:pStyle w:val="NormalWeb"/>
        <w:spacing w:before="280" w:after="280"/>
        <w:ind w:firstLine="567"/>
        <w:jc w:val="both"/>
        <w:rPr>
          <w:rFonts w:ascii="Arial" w:hAnsi="Arial" w:eastAsia="Calibri" w:cs="Arial" w:eastAsiaTheme="minorHAnsi"/>
          <w:lang w:eastAsia="en-US"/>
        </w:rPr>
      </w:pPr>
      <w:r>
        <w:rPr>
          <w:rFonts w:eastAsia="Calibri" w:cs="Arial" w:ascii="Arial" w:hAnsi="Arial" w:eastAsiaTheme="minorHAnsi"/>
          <w:b/>
          <w:lang w:eastAsia="en-US"/>
        </w:rPr>
        <w:t>Старший преподаватель:</w:t>
      </w:r>
      <w:r>
        <w:rPr>
          <w:rFonts w:eastAsia="Calibri" w:cs="Arial" w:ascii="Arial" w:hAnsi="Arial" w:eastAsiaTheme="minorHAnsi"/>
          <w:lang w:eastAsia="en-US"/>
        </w:rPr>
        <w:t xml:space="preserve">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>
      <w:pPr>
        <w:pStyle w:val="NormalWeb"/>
        <w:spacing w:before="280" w:after="280"/>
        <w:ind w:firstLine="567"/>
        <w:jc w:val="both"/>
        <w:rPr>
          <w:rFonts w:ascii="Arial" w:hAnsi="Arial" w:eastAsia="Calibri" w:cs="Arial" w:eastAsiaTheme="minorHAnsi"/>
          <w:lang w:eastAsia="en-US"/>
        </w:rPr>
      </w:pPr>
      <w:r>
        <w:rPr>
          <w:rFonts w:eastAsia="Calibri" w:cs="Arial" w:ascii="Arial" w:hAnsi="Arial" w:eastAsiaTheme="minorHAnsi"/>
          <w:b/>
          <w:lang w:eastAsia="en-US"/>
        </w:rPr>
        <w:t>Преподаватель:</w:t>
      </w:r>
      <w:r>
        <w:rPr>
          <w:rFonts w:eastAsia="Calibri" w:cs="Arial" w:ascii="Arial" w:hAnsi="Arial" w:eastAsiaTheme="minorHAnsi"/>
          <w:lang w:eastAsia="en-US"/>
        </w:rPr>
        <w:t xml:space="preserve"> 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</w:r>
    </w:p>
    <w:p>
      <w:pPr>
        <w:pStyle w:val="NormalWeb"/>
        <w:spacing w:beforeAutospacing="0" w:before="0" w:afterAutospacing="0" w:after="0"/>
        <w:ind w:firstLine="567"/>
        <w:jc w:val="both"/>
        <w:rPr>
          <w:rFonts w:ascii="Arial" w:hAnsi="Arial" w:eastAsia="Calibri" w:cs="Arial" w:eastAsiaTheme="minorHAnsi"/>
          <w:lang w:eastAsia="en-US"/>
        </w:rPr>
      </w:pPr>
      <w:r>
        <w:rPr>
          <w:rFonts w:eastAsia="Calibri" w:cs="Arial" w:ascii="Arial" w:hAnsi="Arial" w:eastAsiaTheme="minorHAnsi"/>
          <w:b/>
          <w:lang w:eastAsia="en-US"/>
        </w:rPr>
        <w:t>Преподаватель (по программам среднего профессионального образования):</w:t>
      </w:r>
      <w:r>
        <w:rPr/>
        <w:t xml:space="preserve"> </w:t>
      </w:r>
      <w:r>
        <w:rPr>
          <w:rFonts w:eastAsia="Calibri" w:cs="Arial" w:ascii="Arial" w:hAnsi="Arial" w:eastAsiaTheme="minorHAnsi"/>
          <w:lang w:eastAsia="en-US"/>
        </w:rPr>
        <w:t>Высшее (профессиональное) образование или среднее профессиональное образование по направлению подготовки "Образование и педагогика" или в области соответствующей преподаваемому предмету,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</w:t>
      </w:r>
    </w:p>
    <w:p>
      <w:pPr>
        <w:pStyle w:val="NormalWeb"/>
        <w:spacing w:before="280" w:after="280"/>
        <w:ind w:firstLine="567"/>
        <w:jc w:val="both"/>
        <w:rPr>
          <w:rFonts w:ascii="Arial" w:hAnsi="Arial" w:eastAsia="Calibri" w:cs="Arial" w:eastAsiaTheme="minorHAnsi"/>
          <w:lang w:eastAsia="en-US"/>
        </w:rPr>
      </w:pPr>
      <w:r>
        <w:rPr>
          <w:rFonts w:eastAsia="Calibri" w:cs="Arial" w:ascii="Arial" w:hAnsi="Arial" w:eastAsiaTheme="minorHAnsi"/>
          <w:b/>
          <w:lang w:eastAsia="en-US"/>
        </w:rPr>
        <w:t>Ассистент:</w:t>
      </w:r>
      <w:r>
        <w:rPr>
          <w:rFonts w:eastAsia="Calibri" w:cs="Arial" w:ascii="Arial" w:hAnsi="Arial" w:eastAsiaTheme="minorHAnsi"/>
          <w:lang w:eastAsia="en-US"/>
        </w:rPr>
        <w:t xml:space="preserve"> 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</w:r>
    </w:p>
    <w:p>
      <w:pPr>
        <w:pStyle w:val="BodyTextIndent"/>
        <w:spacing w:before="0"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</w:t>
      </w:r>
      <w:r>
        <w:rPr>
          <w:rFonts w:cs="Arial" w:ascii="Arial" w:hAnsi="Arial"/>
          <w:sz w:val="24"/>
          <w:szCs w:val="24"/>
        </w:rPr>
        <w:t xml:space="preserve">3. Для участия в выборах и конкурсе претенденты предоставляют </w:t>
      </w:r>
      <w:r>
        <w:rPr>
          <w:rFonts w:cs="Arial" w:ascii="Arial" w:hAnsi="Arial"/>
          <w:b/>
          <w:sz w:val="24"/>
          <w:szCs w:val="24"/>
        </w:rPr>
        <w:t>следующие документы</w:t>
      </w:r>
      <w:r>
        <w:rPr>
          <w:rFonts w:cs="Arial" w:ascii="Arial" w:hAnsi="Arial"/>
          <w:sz w:val="24"/>
          <w:szCs w:val="24"/>
        </w:rPr>
        <w:t>:</w:t>
      </w:r>
    </w:p>
    <w:p>
      <w:pPr>
        <w:pStyle w:val="BodyTextIndent"/>
        <w:spacing w:before="0" w:after="0"/>
        <w:ind w:left="525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BodyTextIndent2"/>
        <w:numPr>
          <w:ilvl w:val="2"/>
          <w:numId w:val="1"/>
        </w:numPr>
        <w:spacing w:lineRule="auto" w:line="240" w:before="0" w:after="0"/>
        <w:ind w:hanging="153" w:left="72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Лица, </w:t>
      </w:r>
      <w:r>
        <w:rPr>
          <w:rFonts w:cs="Arial" w:ascii="Arial" w:hAnsi="Arial"/>
          <w:color w:val="000000"/>
          <w:u w:val="single"/>
        </w:rPr>
        <w:t>не</w:t>
      </w:r>
      <w:r>
        <w:rPr>
          <w:rFonts w:cs="Arial" w:ascii="Arial" w:hAnsi="Arial"/>
          <w:color w:val="000000"/>
        </w:rPr>
        <w:t xml:space="preserve"> работающие в Университете (филиале), предоставляют:</w:t>
      </w:r>
    </w:p>
    <w:p>
      <w:pPr>
        <w:pStyle w:val="BodyTextIndent2"/>
        <w:spacing w:lineRule="auto" w:line="240" w:before="0" w:after="0"/>
        <w:ind w:firstLine="567" w:left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- заявление об участии в конкурсе;</w:t>
      </w:r>
    </w:p>
    <w:p>
      <w:pPr>
        <w:pStyle w:val="BodyTextIndent2"/>
        <w:spacing w:lineRule="auto" w:line="240" w:before="0" w:after="0"/>
        <w:ind w:firstLine="567" w:left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- список научных и учебно-методических трудов, заверенный ученым секретарем факультета (Университета, филиала) и согласованный с библиографическим отделом зональной научной библиотеки (библиотеки филиала);</w:t>
      </w:r>
    </w:p>
    <w:p>
      <w:pPr>
        <w:pStyle w:val="BodyTextIndent2"/>
        <w:spacing w:lineRule="auto" w:line="240" w:before="0" w:after="0"/>
        <w:ind w:firstLine="567" w:left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- личный листок по учету кадров;</w:t>
      </w:r>
    </w:p>
    <w:p>
      <w:pPr>
        <w:pStyle w:val="BodyTextIndent2"/>
        <w:spacing w:lineRule="auto" w:line="240" w:before="0" w:after="0"/>
        <w:ind w:firstLine="567" w:left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- автобиографию;</w:t>
      </w:r>
    </w:p>
    <w:p>
      <w:pPr>
        <w:pStyle w:val="BodyTextIndent2"/>
        <w:spacing w:lineRule="auto" w:line="240" w:before="0" w:after="0"/>
        <w:ind w:firstLine="567" w:left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- копии дипломов о высшем образовании, копии дипломов о присуждении ученой степени, аттестата о присвоении ученого звания, заверенные в установленном порядке (при их наличии);</w:t>
      </w:r>
    </w:p>
    <w:p>
      <w:pPr>
        <w:pStyle w:val="BodyTextIndent2"/>
        <w:spacing w:lineRule="auto" w:line="240" w:before="0" w:after="0"/>
        <w:ind w:firstLine="567" w:left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- справку об отсутствии судимости, уголовного преследования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безопасности, за умышленные тяжкие и особо тяжкие преступления (к моменту заключения трудового договора);</w:t>
      </w:r>
    </w:p>
    <w:p>
      <w:pPr>
        <w:pStyle w:val="BodyTextIndent2"/>
        <w:spacing w:lineRule="auto" w:line="240" w:before="0" w:after="0"/>
        <w:ind w:firstLine="567" w:left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- документ об отсутствии заболеваний, препятствующих работе в образовательных учреждениях (медицинская книжка </w:t>
      </w:r>
      <w:r>
        <w:rPr>
          <w:rFonts w:cs="Arial" w:ascii="Arial" w:hAnsi="Arial"/>
        </w:rPr>
        <w:t xml:space="preserve">– </w:t>
      </w:r>
      <w:r>
        <w:rPr>
          <w:rFonts w:cs="Arial" w:ascii="Arial" w:hAnsi="Arial"/>
          <w:color w:val="000000"/>
        </w:rPr>
        <w:t>к моменту заключения трудового договора);</w:t>
      </w:r>
    </w:p>
    <w:p>
      <w:pPr>
        <w:pStyle w:val="BodyTextIndent2"/>
        <w:spacing w:lineRule="auto" w:line="240" w:before="0" w:after="0"/>
        <w:ind w:firstLine="567" w:left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- документы, подтверждающие наличие научно-педагогического стажа работы.</w:t>
      </w:r>
    </w:p>
    <w:p>
      <w:pPr>
        <w:pStyle w:val="BodyTextIndent2"/>
        <w:spacing w:lineRule="auto" w:line="240" w:before="0" w:after="0"/>
        <w:ind w:firstLine="567" w:left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BodyTextIndent2"/>
        <w:numPr>
          <w:ilvl w:val="2"/>
          <w:numId w:val="1"/>
        </w:numPr>
        <w:spacing w:lineRule="auto" w:line="240" w:before="0" w:after="0"/>
        <w:ind w:hanging="153" w:left="72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Лица, работающие в Университете (филиале), предоставляют:</w:t>
      </w:r>
    </w:p>
    <w:p>
      <w:pPr>
        <w:pStyle w:val="BodyTextIndent2"/>
        <w:spacing w:lineRule="auto" w:line="240" w:before="0" w:after="0"/>
        <w:ind w:firstLine="425" w:left="142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-   заявление об участии в конкурсе;</w:t>
      </w:r>
    </w:p>
    <w:p>
      <w:pPr>
        <w:pStyle w:val="BodyTextIndent2"/>
        <w:spacing w:lineRule="auto" w:line="240" w:before="0" w:after="0"/>
        <w:ind w:firstLine="567" w:left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- список научных и учебно-методических трудов, заверенный ученым секретарем факультета (Университета, филиала) и согласованный с библиографическим отделом зональной научной библиотеки (библиотеки филиала);</w:t>
      </w:r>
    </w:p>
    <w:p>
      <w:pPr>
        <w:pStyle w:val="BodyTextIndent2"/>
        <w:spacing w:lineRule="auto" w:line="240" w:before="0" w:after="0"/>
        <w:ind w:firstLine="567" w:left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- справку об отсутствии судимости, уголовного преследования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безопасности, за умышленные тяжкие и особо тяжкие преступления (к моменту заключения трудового договора);</w:t>
      </w:r>
    </w:p>
    <w:p>
      <w:pPr>
        <w:pStyle w:val="BodyTextIndent2"/>
        <w:spacing w:lineRule="auto" w:line="240" w:before="0" w:after="0"/>
        <w:ind w:firstLine="567" w:left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- документ об отсутствии заболеваний, препятствующих работе в образовательных учреждениях (медицинская книжка </w:t>
      </w:r>
      <w:r>
        <w:rPr>
          <w:rFonts w:cs="Arial" w:ascii="Arial" w:hAnsi="Arial"/>
        </w:rPr>
        <w:t>–</w:t>
      </w:r>
      <w:r>
        <w:rPr>
          <w:rFonts w:cs="Arial" w:ascii="Arial" w:hAnsi="Arial"/>
          <w:color w:val="000000"/>
        </w:rPr>
        <w:t xml:space="preserve"> к моменту заключения трудового договора).</w:t>
      </w:r>
    </w:p>
    <w:p>
      <w:pPr>
        <w:pStyle w:val="BodyTextIndent2"/>
        <w:spacing w:lineRule="auto" w:line="240" w:before="0" w:after="0"/>
        <w:ind w:firstLine="567" w:left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BodyTextIndent2"/>
        <w:spacing w:lineRule="auto" w:line="240" w:before="0" w:after="0"/>
        <w:ind w:firstLine="567" w:left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3.2 Документы, предоставленные несвоевременно, не в полном объеме или с нарушением правил оформления, не рассматриваются.</w:t>
      </w:r>
    </w:p>
    <w:p>
      <w:pPr>
        <w:pStyle w:val="BodyTextIndent2"/>
        <w:spacing w:lineRule="auto" w:line="240" w:before="0" w:after="0"/>
        <w:ind w:firstLine="567" w:left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BodyTextIndent"/>
        <w:spacing w:before="0" w:after="0"/>
        <w:ind w:firstLine="540" w:lef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3.3 </w:t>
      </w:r>
      <w:r>
        <w:rPr>
          <w:rFonts w:cs="Arial" w:ascii="Arial" w:hAnsi="Arial"/>
          <w:b/>
          <w:sz w:val="24"/>
          <w:szCs w:val="24"/>
        </w:rPr>
        <w:t>Срок подачи документов</w:t>
      </w:r>
      <w:r>
        <w:rPr>
          <w:rFonts w:cs="Arial" w:ascii="Arial" w:hAnsi="Arial"/>
          <w:sz w:val="24"/>
          <w:szCs w:val="24"/>
        </w:rPr>
        <w:t xml:space="preserve"> - один месяц со дня опубликования объявления на официальном сайте ВГУ</w:t>
      </w:r>
      <w:r>
        <w:rPr>
          <w:rFonts w:cs="Arial" w:ascii="Arial" w:hAnsi="Arial"/>
          <w:color w:val="C00000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(последний день приема документов – 26 июля 2025 года). Желающие участвовать в конкурсе подают необходимые документы по следующим адресам:</w:t>
      </w:r>
    </w:p>
    <w:p>
      <w:pPr>
        <w:pStyle w:val="BodyTextIndent"/>
        <w:spacing w:before="0" w:after="0"/>
        <w:ind w:firstLine="540" w:lef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BodyTextIndent"/>
        <w:spacing w:before="0" w:after="0"/>
        <w:ind w:firstLine="540" w:lef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г. Воронеж, Университетская пл.1, отдел кадров (ком. 250), тел. (473) 228-11-60 доб. 1017,  220-75-17.</w:t>
      </w:r>
    </w:p>
    <w:p>
      <w:pPr>
        <w:pStyle w:val="BodyTextIndent"/>
        <w:spacing w:before="0" w:after="0"/>
        <w:ind w:firstLine="540" w:lef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567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</w:t>
      </w:r>
      <w:r>
        <w:rPr>
          <w:rFonts w:cs="Arial" w:ascii="Arial" w:hAnsi="Arial"/>
          <w:b/>
          <w:sz w:val="24"/>
          <w:szCs w:val="24"/>
        </w:rPr>
        <w:t>.  Дата и место проведения выборов</w:t>
      </w:r>
    </w:p>
    <w:tbl>
      <w:tblPr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06"/>
        <w:gridCol w:w="1621"/>
        <w:gridCol w:w="3120"/>
      </w:tblGrid>
      <w:tr>
        <w:trPr/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Адрес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Дата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Время</w:t>
            </w:r>
          </w:p>
        </w:tc>
      </w:tr>
      <w:tr>
        <w:trPr/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г. Воронеж, Университетская пл., д.1, корпус 1, конференц-зал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</w:rPr>
              <w:t>30.08.2025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11</w:t>
            </w:r>
            <w:bookmarkStart w:id="0" w:name="_GoBack"/>
            <w:bookmarkEnd w:id="0"/>
            <w:r>
              <w:rPr>
                <w:rFonts w:cs="Arial" w:ascii="Arial" w:hAnsi="Arial"/>
                <w:sz w:val="24"/>
                <w:szCs w:val="24"/>
              </w:rPr>
              <w:t>.00</w:t>
            </w:r>
          </w:p>
        </w:tc>
      </w:tr>
    </w:tbl>
    <w:p>
      <w:pPr>
        <w:pStyle w:val="Normal"/>
        <w:ind w:firstLine="567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567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4.1</w:t>
      </w:r>
      <w:r>
        <w:rPr>
          <w:rFonts w:cs="Arial" w:ascii="Arial" w:hAnsi="Arial"/>
          <w:b/>
          <w:sz w:val="24"/>
          <w:szCs w:val="24"/>
        </w:rPr>
        <w:t xml:space="preserve"> Даты и место проведения конкурса</w:t>
      </w:r>
    </w:p>
    <w:tbl>
      <w:tblPr>
        <w:tblW w:w="977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3"/>
        <w:gridCol w:w="3403"/>
        <w:gridCol w:w="1418"/>
        <w:gridCol w:w="992"/>
      </w:tblGrid>
      <w:tr>
        <w:trPr/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Подразделение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Адрес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Время</w:t>
            </w:r>
          </w:p>
        </w:tc>
      </w:tr>
      <w:tr>
        <w:trPr/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Геологический факультет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г. Воронеж, Университетская пл., д.1б, корпус 1б, к.112П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cs="Arial" w:ascii="Arial" w:hAnsi="Arial"/>
              </w:rPr>
              <w:t>30.08.2025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14.00</w:t>
            </w:r>
          </w:p>
        </w:tc>
      </w:tr>
      <w:tr>
        <w:trPr/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Исторический факультет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shd w:fill="FFFFFF" w:val="clear"/>
              </w:rPr>
              <w:t>г. Воронеж, Московский пр., д. 88, корпус 8, к. 211а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cs="Arial" w:ascii="Arial" w:hAnsi="Arial"/>
              </w:rPr>
              <w:t>30.08.2025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14.00</w:t>
            </w:r>
          </w:p>
        </w:tc>
      </w:tr>
      <w:tr>
        <w:trPr/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Математический факультет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г. Воронеж, Университетская пл., д.1, корпус 1, к.310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cs="Arial" w:ascii="Arial" w:hAnsi="Arial"/>
              </w:rPr>
              <w:t>30.08.2025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9.00</w:t>
            </w:r>
          </w:p>
        </w:tc>
      </w:tr>
      <w:tr>
        <w:trPr/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Медико-биологический факультет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г. Воронеж, Университетская пл., д.1, корпус 1, к.195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cs="Arial" w:ascii="Arial" w:hAnsi="Arial"/>
              </w:rPr>
              <w:t>30.08.2025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12.00</w:t>
            </w:r>
          </w:p>
        </w:tc>
      </w:tr>
      <w:tr>
        <w:trPr/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Факультет географии, геоэкологии и туризма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г. Воронеж, ул. Хользунова, д.40, корпус 5, к. 303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cs="Arial" w:ascii="Arial" w:hAnsi="Arial"/>
              </w:rPr>
              <w:t>30.08.2025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13.00</w:t>
            </w:r>
          </w:p>
        </w:tc>
      </w:tr>
      <w:tr>
        <w:trPr/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Факультет журналистики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г. Воронеж, ул. Хользунова, д.40а, корпус 6, к.119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cs="Arial" w:ascii="Arial" w:hAnsi="Arial"/>
              </w:rPr>
              <w:t>30.08.2025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12.00</w:t>
            </w:r>
          </w:p>
        </w:tc>
      </w:tr>
      <w:tr>
        <w:trPr/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Факультет компьютерных наук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г. Воронеж, Университетская пл., д.1, корпус 1а, к.385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cs="Arial" w:ascii="Arial" w:hAnsi="Arial"/>
              </w:rPr>
              <w:t>30.08.2025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15.00</w:t>
            </w:r>
          </w:p>
        </w:tc>
      </w:tr>
      <w:tr>
        <w:trPr/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Факультет международных отношений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FF" w:val="clear"/>
              </w:rPr>
              <w:t>г. Воронеж, Московский пр., д. 88, корпус 8, к.210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cs="Arial" w:ascii="Arial" w:hAnsi="Arial"/>
              </w:rPr>
              <w:t>30.08.2025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14.30</w:t>
            </w:r>
          </w:p>
        </w:tc>
      </w:tr>
      <w:tr>
        <w:trPr/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Факультет прикладной математики, механики и информатики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г. Воронеж, Университетская пл., д.1, корпус 1, к. 226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cs="Arial" w:ascii="Arial" w:hAnsi="Arial"/>
              </w:rPr>
              <w:t>30.08.2025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13.00</w:t>
            </w:r>
          </w:p>
        </w:tc>
      </w:tr>
      <w:tr>
        <w:trPr/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Факультет романо-германской филологии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shd w:fill="FFFFFF" w:val="clear"/>
              </w:rPr>
              <w:t>г. Воронеж, пл. Ленина, д.10, корпус 2, к.49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cs="Arial" w:ascii="Arial" w:hAnsi="Arial"/>
              </w:rPr>
              <w:t>30.08.2025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9</w:t>
            </w:r>
            <w:r>
              <w:rPr>
                <w:rFonts w:cs="Arial" w:ascii="Arial" w:hAnsi="Arial"/>
                <w:sz w:val="24"/>
                <w:szCs w:val="24"/>
              </w:rPr>
              <w:t>.00</w:t>
            </w:r>
          </w:p>
        </w:tc>
      </w:tr>
      <w:tr>
        <w:trPr/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Факультет философии и психологии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г. Воронеж, пр-т Революции, д.24, корпус 3, к. 312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cs="Arial" w:ascii="Arial" w:hAnsi="Arial"/>
              </w:rPr>
              <w:t>30.08.2025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13.00</w:t>
            </w:r>
          </w:p>
        </w:tc>
      </w:tr>
      <w:tr>
        <w:trPr/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Фармацевтический факультет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shd w:fill="FFFFFF" w:val="clear"/>
              </w:rPr>
              <w:t>г. Воронеж, ул. Студенческая, 3, корпус 7, к.403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cs="Arial" w:ascii="Arial" w:hAnsi="Arial"/>
              </w:rPr>
              <w:t>30.08.2025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14.00</w:t>
            </w:r>
          </w:p>
        </w:tc>
      </w:tr>
      <w:tr>
        <w:trPr/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Физический факультет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г. Воронеж, Университетская пл., д.1, корпус 1, к.428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cs="Arial" w:ascii="Arial" w:hAnsi="Arial"/>
              </w:rPr>
              <w:t>30.08.2025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14.00</w:t>
            </w:r>
          </w:p>
        </w:tc>
      </w:tr>
      <w:tr>
        <w:trPr/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Филологический факультет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г. Воронеж, пл. Ленина, д.10, корпус 2, к. 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cs="Arial" w:ascii="Arial" w:hAnsi="Arial"/>
              </w:rPr>
              <w:t>30.08.2025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15.10</w:t>
            </w:r>
          </w:p>
        </w:tc>
      </w:tr>
      <w:tr>
        <w:trPr/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Химический факультет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г. Воронеж, Университетская пл., д.1, корпус 1, к. 439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cs="Arial" w:ascii="Arial" w:hAnsi="Arial"/>
              </w:rPr>
              <w:t>30.08.2025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13.30</w:t>
            </w:r>
          </w:p>
        </w:tc>
      </w:tr>
      <w:tr>
        <w:trPr/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Экономический факультет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г. Воронеж, ул. Хользунова, д.42в, корпус 5а, к. 203А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cs="Arial" w:ascii="Arial" w:hAnsi="Arial"/>
              </w:rPr>
              <w:t>30.08.2025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13.30</w:t>
            </w:r>
          </w:p>
        </w:tc>
      </w:tr>
      <w:tr>
        <w:trPr/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Юридический факультет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shd w:fill="FFFFFF" w:val="clear"/>
              </w:rPr>
              <w:t>г. Воронеж, пл. Ленина, д.10а, корпус 9, актовый зал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cs="Arial" w:ascii="Arial" w:hAnsi="Arial"/>
              </w:rPr>
              <w:t>30.08.2025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13.00</w:t>
            </w:r>
          </w:p>
        </w:tc>
      </w:tr>
      <w:tr>
        <w:trPr/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Институт международного образования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г. Воронеж, ул. Хользунова, д.40а, корпус 6, к.02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cs="Arial" w:ascii="Arial" w:hAnsi="Arial"/>
              </w:rPr>
              <w:t>29.08.2025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14.00</w:t>
            </w:r>
          </w:p>
        </w:tc>
      </w:tr>
    </w:tbl>
    <w:p>
      <w:pPr>
        <w:pStyle w:val="PlainText"/>
        <w:ind w:firstLine="54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tbl>
      <w:tblPr>
        <w:tblW w:w="981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485"/>
        <w:gridCol w:w="271"/>
        <w:gridCol w:w="2002"/>
        <w:gridCol w:w="273"/>
        <w:gridCol w:w="2784"/>
      </w:tblGrid>
      <w:tr>
        <w:trPr>
          <w:trHeight w:val="407" w:hRule="atLeast"/>
        </w:trPr>
        <w:tc>
          <w:tcPr>
            <w:tcW w:w="4485" w:type="dxa"/>
            <w:tcBorders/>
            <w:vAlign w:val="bottom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271" w:type="dxa"/>
            <w:tcBorders/>
            <w:vAlign w:val="bottom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2002" w:type="dxa"/>
            <w:tcBorders/>
            <w:vAlign w:val="bottom"/>
          </w:tcPr>
          <w:p>
            <w:pPr>
              <w:pStyle w:val="Normal"/>
              <w:spacing w:before="0" w:after="200"/>
              <w:ind w:left="7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273" w:type="dxa"/>
            <w:tcBorders/>
            <w:vAlign w:val="bottom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2784" w:type="dxa"/>
            <w:tcBorders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  <w:bookmarkStart w:id="1" w:name="rpt_boss_fio"/>
            <w:bookmarkStart w:id="2" w:name="rpt_boss_fio"/>
            <w:bookmarkEnd w:id="2"/>
          </w:p>
        </w:tc>
      </w:tr>
    </w:tbl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decimal"/>
      <w:lvlText w:val="%1"/>
      <w:lvlJc w:val="left"/>
      <w:pPr>
        <w:tabs>
          <w:tab w:val="num" w:pos="0"/>
        </w:tabs>
        <w:ind w:left="525" w:hanging="525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525" w:hanging="525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009a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Знак"/>
    <w:basedOn w:val="DefaultParagraphFont"/>
    <w:link w:val="PlainText"/>
    <w:qFormat/>
    <w:rsid w:val="00ca0181"/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qFormat/>
    <w:rsid w:val="00ca0181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" w:customStyle="1">
    <w:name w:val="Основной текст с отступом 2 Знак"/>
    <w:link w:val="BodyTextIndent2"/>
    <w:qFormat/>
    <w:rsid w:val="00ca0181"/>
    <w:rPr>
      <w:rFonts w:ascii="Times New Roman" w:hAnsi="Times New Roman" w:eastAsia="Times New Roman" w:cs="Times New Roman"/>
      <w:sz w:val="24"/>
      <w:szCs w:val="24"/>
    </w:rPr>
  </w:style>
  <w:style w:type="character" w:styleId="21" w:customStyle="1">
    <w:name w:val="Основной текст с отступом 2 Знак1"/>
    <w:basedOn w:val="DefaultParagraphFont"/>
    <w:uiPriority w:val="99"/>
    <w:semiHidden/>
    <w:qFormat/>
    <w:rsid w:val="00ca0181"/>
    <w:rPr/>
  </w:style>
  <w:style w:type="character" w:styleId="Hyperlink">
    <w:name w:val="Hyperlink"/>
    <w:uiPriority w:val="99"/>
    <w:unhideWhenUsed/>
    <w:rsid w:val="00ca0181"/>
    <w:rPr>
      <w:rFonts w:ascii="Times New Roman" w:hAnsi="Times New Roman" w:eastAsia="Times New Roman" w:cs="Times New Roman"/>
      <w:color w:val="0000FF"/>
      <w:u w:val="single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212f37"/>
    <w:rPr>
      <w:rFonts w:ascii="Segoe UI" w:hAnsi="Segoe UI" w:cs="Segoe UI"/>
      <w:sz w:val="18"/>
      <w:szCs w:val="18"/>
    </w:rPr>
  </w:style>
  <w:style w:type="paragraph" w:styleId="Style17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 w:customStyle="1">
    <w:name w:val="Указатель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e0de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Style14"/>
    <w:qFormat/>
    <w:rsid w:val="00ca0181"/>
    <w:pPr>
      <w:spacing w:lineRule="auto" w:line="240" w:before="0" w:after="0"/>
    </w:pPr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Style15"/>
    <w:rsid w:val="00ca0181"/>
    <w:pPr>
      <w:spacing w:lineRule="auto" w:line="240" w:before="0" w:after="120"/>
      <w:ind w:left="283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2"/>
    <w:qFormat/>
    <w:rsid w:val="00ca0181"/>
    <w:pPr>
      <w:spacing w:lineRule="auto" w:line="480" w:before="0" w:after="120"/>
      <w:ind w:left="283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212f3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3de9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BCD5E8-B41B-42CD-AF1B-A90E9A7CD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LibreOffice/7.6.2.1$Windows_X86_64 LibreOffice_project/56f7684011345957bbf33a7ee678afaf4d2ba333</Application>
  <AppVersion>15.0000</AppVersion>
  <Pages>17</Pages>
  <Words>3239</Words>
  <Characters>20108</Characters>
  <CharactersWithSpaces>22845</CharactersWithSpaces>
  <Paragraphs>676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2025-08-12T08:56:00Z</dcterms:created>
  <dc:creator>user</dc:creator>
  <dc:description/>
  <dc:language>en-US</dc:language>
  <cp:lastModifiedBy/>
  <cp:lastPrinted>2025-06-26T10:22:00Z</cp:lastPrinted>
  <dcterms:modified xsi:type="dcterms:W3CDTF">2025-08-19T17:04:56Z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